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5C38" w14:textId="72B4775B" w:rsidR="001D7F54" w:rsidRPr="005D3432" w:rsidRDefault="002739A6" w:rsidP="00E26D80">
      <w:pPr>
        <w:pStyle w:val="Header1"/>
      </w:pPr>
      <w:r>
        <w:t xml:space="preserve">TEMPMEKO </w:t>
      </w:r>
      <w:r w:rsidR="00C53D5E">
        <w:t>– ISHM Joint Symposium</w:t>
      </w:r>
    </w:p>
    <w:p w14:paraId="2CBFC5AF" w14:textId="73A2FFE7" w:rsidR="001D7F54" w:rsidRPr="00AD34E9" w:rsidRDefault="00C53D5E" w:rsidP="00E26D80">
      <w:pPr>
        <w:pStyle w:val="Header1"/>
        <w:rPr>
          <w:sz w:val="18"/>
          <w:szCs w:val="18"/>
        </w:rPr>
      </w:pPr>
      <w:r>
        <w:t>October</w:t>
      </w:r>
      <w:r w:rsidR="001D7F54" w:rsidRPr="005D3432">
        <w:t xml:space="preserve"> </w:t>
      </w:r>
      <w:r w:rsidR="008C413B" w:rsidRPr="005D3432">
        <w:t>2</w:t>
      </w:r>
      <w:r>
        <w:t>0</w:t>
      </w:r>
      <w:r w:rsidRPr="00C53D5E">
        <w:rPr>
          <w:vertAlign w:val="superscript"/>
        </w:rPr>
        <w:t>th</w:t>
      </w:r>
      <w:r w:rsidR="001D7F54" w:rsidRPr="005D3432">
        <w:t xml:space="preserve"> </w:t>
      </w:r>
      <w:r w:rsidR="001D7F54" w:rsidRPr="005D3432">
        <w:sym w:font="Symbol" w:char="F02D"/>
      </w:r>
      <w:r w:rsidR="001D7F54" w:rsidRPr="005D3432">
        <w:t xml:space="preserve"> </w:t>
      </w:r>
      <w:r w:rsidR="008C413B" w:rsidRPr="005D3432">
        <w:t>2</w:t>
      </w:r>
      <w:r w:rsidR="000B64A0">
        <w:t>4</w:t>
      </w:r>
      <w:r w:rsidR="000B64A0" w:rsidRPr="000B64A0">
        <w:rPr>
          <w:vertAlign w:val="superscript"/>
        </w:rPr>
        <w:t>th</w:t>
      </w:r>
      <w:r w:rsidR="001D7F54" w:rsidRPr="005D3432">
        <w:t>, 20</w:t>
      </w:r>
      <w:r w:rsidR="00732642" w:rsidRPr="005D3432">
        <w:t>2</w:t>
      </w:r>
      <w:r w:rsidR="000B64A0">
        <w:t>5</w:t>
      </w:r>
      <w:r w:rsidR="001D7F54" w:rsidRPr="005D3432">
        <w:t xml:space="preserve">, </w:t>
      </w:r>
      <w:r w:rsidR="000B64A0">
        <w:t>Reims</w:t>
      </w:r>
      <w:r w:rsidR="001D7F54" w:rsidRPr="005D3432">
        <w:t xml:space="preserve">, </w:t>
      </w:r>
      <w:r w:rsidR="000B64A0">
        <w:t>France</w:t>
      </w:r>
    </w:p>
    <w:p w14:paraId="540FA65C" w14:textId="77777777" w:rsidR="001D7F54" w:rsidRDefault="001D7F54" w:rsidP="00E26D80">
      <w:pPr>
        <w:pStyle w:val="Title1"/>
      </w:pPr>
    </w:p>
    <w:p w14:paraId="776E04D0" w14:textId="1F151C85" w:rsidR="001D7F54" w:rsidRDefault="008C413B" w:rsidP="00E26D80">
      <w:pPr>
        <w:pStyle w:val="Title1"/>
      </w:pPr>
      <w:r>
        <w:t xml:space="preserve">TEMPLATE AND </w:t>
      </w:r>
      <w:r w:rsidR="001D7F54">
        <w:t xml:space="preserve">GUIDELINES FOR THE PREPARATION OF </w:t>
      </w:r>
      <w:r>
        <w:t>A</w:t>
      </w:r>
      <w:r w:rsidR="001D7F54">
        <w:t xml:space="preserve"> FULL PAPER FOR </w:t>
      </w:r>
      <w:r w:rsidR="000B64A0">
        <w:t xml:space="preserve">TEMPMEKO – ISHM 2025 </w:t>
      </w:r>
      <w:r w:rsidR="002367B1">
        <w:t>Joint Symposium</w:t>
      </w:r>
    </w:p>
    <w:p w14:paraId="52BBA742" w14:textId="77777777" w:rsidR="001D7F54" w:rsidRPr="00AC5E28" w:rsidRDefault="001D7F54" w:rsidP="00E26D80">
      <w:pPr>
        <w:pStyle w:val="Corpsdetexte"/>
        <w:rPr>
          <w:sz w:val="28"/>
          <w:szCs w:val="28"/>
        </w:rPr>
      </w:pPr>
    </w:p>
    <w:p w14:paraId="040C6705" w14:textId="214166F5" w:rsidR="001D7F54" w:rsidRPr="00AC5E28" w:rsidRDefault="001D7F54" w:rsidP="00E26D80">
      <w:pPr>
        <w:pStyle w:val="Author"/>
        <w:rPr>
          <w:sz w:val="22"/>
          <w:szCs w:val="22"/>
        </w:rPr>
      </w:pPr>
      <w:r w:rsidRPr="00AC5E28">
        <w:rPr>
          <w:sz w:val="22"/>
          <w:szCs w:val="22"/>
        </w:rPr>
        <w:t>First Author</w:t>
      </w:r>
      <w:r w:rsidR="00C8427E" w:rsidRPr="00AC5E28">
        <w:rPr>
          <w:sz w:val="22"/>
          <w:szCs w:val="22"/>
          <w:vertAlign w:val="superscript"/>
        </w:rPr>
        <w:t xml:space="preserve"> </w:t>
      </w:r>
      <w:r w:rsidR="00C8427E" w:rsidRPr="003D14F2">
        <w:rPr>
          <w:i w:val="0"/>
          <w:iCs/>
          <w:sz w:val="22"/>
          <w:szCs w:val="22"/>
          <w:vertAlign w:val="superscript"/>
        </w:rPr>
        <w:t>a</w:t>
      </w:r>
      <w:r w:rsidRPr="00AC5E28">
        <w:rPr>
          <w:sz w:val="22"/>
          <w:szCs w:val="22"/>
        </w:rPr>
        <w:t xml:space="preserve">, Second Author </w:t>
      </w:r>
      <w:r w:rsidR="00C8427E" w:rsidRPr="003D14F2">
        <w:rPr>
          <w:i w:val="0"/>
          <w:iCs/>
          <w:sz w:val="22"/>
          <w:szCs w:val="22"/>
          <w:vertAlign w:val="superscript"/>
        </w:rPr>
        <w:t>b, *</w:t>
      </w:r>
    </w:p>
    <w:p w14:paraId="6AD8EEB3" w14:textId="77777777" w:rsidR="001D7F54" w:rsidRPr="00AC5E28" w:rsidRDefault="001D7F54" w:rsidP="00E26D80">
      <w:pPr>
        <w:pStyle w:val="Author"/>
        <w:rPr>
          <w:sz w:val="22"/>
          <w:szCs w:val="22"/>
        </w:rPr>
      </w:pPr>
    </w:p>
    <w:p w14:paraId="1F4A3899" w14:textId="42769CE9" w:rsidR="001D7F54" w:rsidRPr="00AC5E28" w:rsidRDefault="00C8427E" w:rsidP="00E26D80">
      <w:pPr>
        <w:pStyle w:val="Affiliation"/>
        <w:rPr>
          <w:sz w:val="20"/>
        </w:rPr>
      </w:pPr>
      <w:proofErr w:type="spellStart"/>
      <w:proofErr w:type="gramStart"/>
      <w:r w:rsidRPr="00AC5E28">
        <w:rPr>
          <w:sz w:val="20"/>
          <w:vertAlign w:val="superscript"/>
        </w:rPr>
        <w:t>a</w:t>
      </w:r>
      <w:proofErr w:type="spellEnd"/>
      <w:proofErr w:type="gramEnd"/>
      <w:r w:rsidRPr="00AC5E28">
        <w:rPr>
          <w:sz w:val="20"/>
        </w:rPr>
        <w:t xml:space="preserve"> </w:t>
      </w:r>
      <w:r w:rsidR="001D7F54" w:rsidRPr="00AC5E28">
        <w:rPr>
          <w:sz w:val="20"/>
        </w:rPr>
        <w:t>Affiliation (Faculty, Institute or Company), Town, Country</w:t>
      </w:r>
      <w:r w:rsidR="00C506D2" w:rsidRPr="00AC5E28">
        <w:rPr>
          <w:sz w:val="20"/>
          <w:lang w:val="en-US"/>
        </w:rPr>
        <w:t>, email</w:t>
      </w:r>
      <w:r w:rsidR="00C506D2" w:rsidRPr="00AC5E28">
        <w:rPr>
          <w:sz w:val="20"/>
        </w:rPr>
        <w:t xml:space="preserve"> address:</w:t>
      </w:r>
    </w:p>
    <w:p w14:paraId="7D6A0AE3" w14:textId="37681083" w:rsidR="001D7F54" w:rsidRPr="00AC5E28" w:rsidRDefault="00C8427E" w:rsidP="00E26D80">
      <w:pPr>
        <w:pStyle w:val="Affiliation"/>
        <w:rPr>
          <w:sz w:val="20"/>
        </w:rPr>
      </w:pPr>
      <w:r w:rsidRPr="00AC5E28">
        <w:rPr>
          <w:sz w:val="20"/>
          <w:vertAlign w:val="superscript"/>
        </w:rPr>
        <w:t>b</w:t>
      </w:r>
      <w:r w:rsidRPr="00AC5E28">
        <w:rPr>
          <w:sz w:val="20"/>
        </w:rPr>
        <w:t xml:space="preserve"> </w:t>
      </w:r>
      <w:r w:rsidR="001D7F54" w:rsidRPr="00AC5E28">
        <w:rPr>
          <w:sz w:val="20"/>
        </w:rPr>
        <w:t>Affiliation (Faculty, Institute or Company), Town, Country</w:t>
      </w:r>
      <w:r w:rsidR="00C506D2" w:rsidRPr="00AC5E28">
        <w:rPr>
          <w:sz w:val="20"/>
          <w:lang w:val="en-US"/>
        </w:rPr>
        <w:t>, email</w:t>
      </w:r>
      <w:r w:rsidR="00C506D2" w:rsidRPr="00AC5E28">
        <w:rPr>
          <w:sz w:val="20"/>
        </w:rPr>
        <w:t xml:space="preserve"> address:</w:t>
      </w:r>
    </w:p>
    <w:p w14:paraId="75817826" w14:textId="5D487AA4" w:rsidR="00C8427E" w:rsidRPr="00AC5E28" w:rsidRDefault="00C8427E" w:rsidP="00E26D80">
      <w:pPr>
        <w:pStyle w:val="Affiliation"/>
        <w:rPr>
          <w:sz w:val="20"/>
        </w:rPr>
      </w:pPr>
      <w:r w:rsidRPr="00AC5E28">
        <w:rPr>
          <w:sz w:val="20"/>
        </w:rPr>
        <w:t>* Corresponding author</w:t>
      </w:r>
    </w:p>
    <w:p w14:paraId="4095D12D" w14:textId="77777777" w:rsidR="00C76B7D" w:rsidRPr="00AC5E28" w:rsidRDefault="00C76B7D" w:rsidP="00E26D80">
      <w:pPr>
        <w:pStyle w:val="Affiliation"/>
        <w:rPr>
          <w:sz w:val="20"/>
        </w:rPr>
      </w:pPr>
    </w:p>
    <w:p w14:paraId="2D909EA1" w14:textId="77777777" w:rsidR="001D7F54" w:rsidRDefault="001D7F54" w:rsidP="00E26D80">
      <w:pPr>
        <w:pStyle w:val="Text"/>
      </w:pPr>
    </w:p>
    <w:p w14:paraId="20226127" w14:textId="77777777" w:rsidR="001D7F54" w:rsidRDefault="001D7F54" w:rsidP="00E26D80">
      <w:pPr>
        <w:pStyle w:val="Text"/>
        <w:sectPr w:rsidR="001D7F54" w:rsidSect="007D4330">
          <w:footerReference w:type="even" r:id="rId8"/>
          <w:footerReference w:type="default" r:id="rId9"/>
          <w:type w:val="continuous"/>
          <w:pgSz w:w="11906" w:h="16838" w:code="9"/>
          <w:pgMar w:top="1134" w:right="851" w:bottom="1134" w:left="964" w:header="0" w:footer="567" w:gutter="0"/>
          <w:cols w:space="709"/>
          <w:noEndnote/>
          <w:docGrid w:linePitch="326"/>
        </w:sectPr>
      </w:pPr>
    </w:p>
    <w:p w14:paraId="61F5E6C3" w14:textId="398E3935" w:rsidR="001D7F54" w:rsidRDefault="001D7F54" w:rsidP="00E26D80">
      <w:pPr>
        <w:pStyle w:val="Text"/>
      </w:pPr>
      <w:r w:rsidRPr="003C3A31">
        <w:rPr>
          <w:b/>
          <w:i/>
        </w:rPr>
        <w:t>Abstract</w:t>
      </w:r>
      <w:r>
        <w:rPr>
          <w:bCs/>
        </w:rPr>
        <w:t xml:space="preserve"> </w:t>
      </w:r>
      <w:r>
        <w:rPr>
          <w:bCs/>
        </w:rPr>
        <w:sym w:font="Symbol" w:char="F02D"/>
      </w:r>
      <w:r>
        <w:rPr>
          <w:bCs/>
        </w:rPr>
        <w:t xml:space="preserve"> </w:t>
      </w:r>
      <w:r>
        <w:t xml:space="preserve">These directions are written in the format required for the manuscript, which is to be presented in </w:t>
      </w:r>
      <w:r w:rsidR="008C413B">
        <w:t>publication-</w:t>
      </w:r>
      <w:r>
        <w:t xml:space="preserve">ready form, including figures and tables. The manuscript must be written in </w:t>
      </w:r>
      <w:r w:rsidR="008C413B">
        <w:t xml:space="preserve">British </w:t>
      </w:r>
      <w:r>
        <w:t xml:space="preserve">English. </w:t>
      </w:r>
      <w:r w:rsidR="008C413B">
        <w:t>The l</w:t>
      </w:r>
      <w:r w:rsidR="00017B33" w:rsidRPr="00017B33">
        <w:t xml:space="preserve">ength of </w:t>
      </w:r>
      <w:r w:rsidR="008C413B">
        <w:t xml:space="preserve">the </w:t>
      </w:r>
      <w:r w:rsidR="00017B33" w:rsidRPr="00017B33">
        <w:t>pape</w:t>
      </w:r>
      <w:r w:rsidR="00017B33">
        <w:t xml:space="preserve">r is </w:t>
      </w:r>
      <w:r w:rsidR="008C413B">
        <w:t>about 6</w:t>
      </w:r>
      <w:r w:rsidR="00017B33" w:rsidRPr="00017B33">
        <w:t xml:space="preserve"> </w:t>
      </w:r>
      <w:r w:rsidR="00017B33">
        <w:t>p</w:t>
      </w:r>
      <w:r w:rsidR="00017B33" w:rsidRPr="00017B33">
        <w:t>ages (</w:t>
      </w:r>
      <w:r w:rsidR="008C413B">
        <w:t xml:space="preserve">at least </w:t>
      </w:r>
      <w:r w:rsidR="00017B33" w:rsidRPr="00017B33">
        <w:t xml:space="preserve">4 </w:t>
      </w:r>
      <w:r w:rsidR="008C413B">
        <w:t xml:space="preserve">but preferably not more than 8 </w:t>
      </w:r>
      <w:r w:rsidR="00017B33" w:rsidRPr="00017B33">
        <w:t>pages)</w:t>
      </w:r>
      <w:r>
        <w:t xml:space="preserve">. The paper abstract </w:t>
      </w:r>
      <w:r w:rsidR="008C413B">
        <w:t xml:space="preserve">(this text) </w:t>
      </w:r>
      <w:r>
        <w:t xml:space="preserve">should describe the scope of the paper, the main </w:t>
      </w:r>
      <w:r w:rsidR="008C413B">
        <w:t>results,</w:t>
      </w:r>
      <w:r>
        <w:t xml:space="preserve"> and conclusions. This paragraph should </w:t>
      </w:r>
      <w:r w:rsidR="00CD5366">
        <w:t xml:space="preserve">usually </w:t>
      </w:r>
      <w:r>
        <w:t xml:space="preserve">not exceed </w:t>
      </w:r>
      <w:r w:rsidR="00FF08E1">
        <w:t xml:space="preserve">150 words in length and </w:t>
      </w:r>
      <w:r w:rsidR="008C413B">
        <w:t xml:space="preserve">should not contain </w:t>
      </w:r>
      <w:r w:rsidR="00FF08E1">
        <w:t>formula</w:t>
      </w:r>
      <w:r w:rsidR="008C413B">
        <w:t>s</w:t>
      </w:r>
      <w:r>
        <w:t>.</w:t>
      </w:r>
    </w:p>
    <w:p w14:paraId="31A2BFA0" w14:textId="402CD1AD" w:rsidR="001D7F54" w:rsidRPr="00F65992" w:rsidRDefault="001D7F54" w:rsidP="00E26D80">
      <w:pPr>
        <w:pStyle w:val="Keywords"/>
        <w:rPr>
          <w:b w:val="0"/>
          <w:bCs w:val="0"/>
        </w:rPr>
      </w:pPr>
      <w:r w:rsidRPr="003C3A31">
        <w:rPr>
          <w:i/>
        </w:rPr>
        <w:t>Keywords</w:t>
      </w:r>
      <w:r w:rsidRPr="001143D9">
        <w:t xml:space="preserve">: </w:t>
      </w:r>
      <w:r w:rsidRPr="00F65992">
        <w:rPr>
          <w:b w:val="0"/>
          <w:bCs w:val="0"/>
        </w:rPr>
        <w:t>paper instructions</w:t>
      </w:r>
      <w:r w:rsidR="008C413B" w:rsidRPr="00F65992">
        <w:rPr>
          <w:b w:val="0"/>
          <w:bCs w:val="0"/>
        </w:rPr>
        <w:t>;</w:t>
      </w:r>
      <w:r w:rsidRPr="00F65992">
        <w:rPr>
          <w:b w:val="0"/>
          <w:bCs w:val="0"/>
        </w:rPr>
        <w:t xml:space="preserve"> layout</w:t>
      </w:r>
      <w:r w:rsidR="008C413B" w:rsidRPr="00F65992">
        <w:rPr>
          <w:b w:val="0"/>
          <w:bCs w:val="0"/>
        </w:rPr>
        <w:t>;</w:t>
      </w:r>
      <w:r w:rsidRPr="00F65992">
        <w:rPr>
          <w:b w:val="0"/>
          <w:bCs w:val="0"/>
        </w:rPr>
        <w:t xml:space="preserve"> references (up to </w:t>
      </w:r>
      <w:r w:rsidR="00E0196E" w:rsidRPr="00F65992">
        <w:rPr>
          <w:b w:val="0"/>
          <w:bCs w:val="0"/>
        </w:rPr>
        <w:t>six</w:t>
      </w:r>
      <w:r w:rsidR="008C413B" w:rsidRPr="00F65992">
        <w:rPr>
          <w:b w:val="0"/>
          <w:bCs w:val="0"/>
        </w:rPr>
        <w:t>, separated by semicolon</w:t>
      </w:r>
      <w:r w:rsidRPr="00F65992">
        <w:rPr>
          <w:b w:val="0"/>
          <w:bCs w:val="0"/>
        </w:rPr>
        <w:t>)</w:t>
      </w:r>
    </w:p>
    <w:p w14:paraId="4B9E2F79" w14:textId="11153567" w:rsidR="001D7F54" w:rsidRPr="002033E7" w:rsidRDefault="00F0679C" w:rsidP="00E26D80">
      <w:pPr>
        <w:pStyle w:val="Section"/>
        <w:numPr>
          <w:ilvl w:val="0"/>
          <w:numId w:val="16"/>
        </w:numPr>
      </w:pPr>
      <w:r>
        <w:t>I</w:t>
      </w:r>
      <w:r w:rsidR="001D7F54" w:rsidRPr="002033E7">
        <w:t>N</w:t>
      </w:r>
      <w:r>
        <w:t>TRODUCTION</w:t>
      </w:r>
    </w:p>
    <w:p w14:paraId="2A552D4C" w14:textId="13396311" w:rsidR="00CD5366" w:rsidRPr="00CD5366" w:rsidRDefault="00CD5366" w:rsidP="00E26D80">
      <w:pPr>
        <w:pStyle w:val="Text"/>
      </w:pPr>
      <w:r w:rsidRPr="00CD5366">
        <w:t xml:space="preserve">This file is a </w:t>
      </w:r>
      <w:r w:rsidR="00F0679C" w:rsidRPr="00CD5366">
        <w:t>template,</w:t>
      </w:r>
      <w:r w:rsidRPr="00CD5366">
        <w:t xml:space="preserve"> and</w:t>
      </w:r>
      <w:r>
        <w:t xml:space="preserve"> it can be used by just replacing this text, the figures, </w:t>
      </w:r>
      <w:r w:rsidR="00F0679C">
        <w:t>tables,</w:t>
      </w:r>
      <w:r>
        <w:t xml:space="preserve"> and formulas with the own ones. New sections, </w:t>
      </w:r>
      <w:r w:rsidR="00F0679C">
        <w:t xml:space="preserve">subsections, </w:t>
      </w:r>
      <w:r>
        <w:t>paragraphs</w:t>
      </w:r>
      <w:r w:rsidR="00F0679C">
        <w:t>, figures, tables, formulas, and references can be inserted by copying existing ones and replacing them with the new ones</w:t>
      </w:r>
      <w:r>
        <w:t>.</w:t>
      </w:r>
      <w:r w:rsidR="00F0679C">
        <w:t xml:space="preserve"> However, the settings of this template are described in the following allowing an own empty template to be generated from scratch.</w:t>
      </w:r>
    </w:p>
    <w:p w14:paraId="0E900057" w14:textId="6DEE95A5" w:rsidR="00E0196E" w:rsidRDefault="008A3371" w:rsidP="00E26D80">
      <w:pPr>
        <w:pStyle w:val="Text"/>
      </w:pPr>
      <w:r>
        <w:t xml:space="preserve">The </w:t>
      </w:r>
      <w:r w:rsidR="001D7F54">
        <w:t xml:space="preserve">paper </w:t>
      </w:r>
      <w:r>
        <w:t xml:space="preserve">begins </w:t>
      </w:r>
      <w:r w:rsidR="001D7F54">
        <w:t xml:space="preserve">with the congress title, which is followed by the paper title, </w:t>
      </w:r>
      <w:r w:rsidR="00D23766">
        <w:t xml:space="preserve">the </w:t>
      </w:r>
      <w:r w:rsidR="001D7F54">
        <w:t xml:space="preserve">name(s) of the author(s) and </w:t>
      </w:r>
      <w:r w:rsidR="00D23766">
        <w:t xml:space="preserve">their </w:t>
      </w:r>
      <w:r w:rsidR="001D7F54">
        <w:t xml:space="preserve">affiliation(s). </w:t>
      </w:r>
      <w:r w:rsidR="00C506D2" w:rsidRPr="00C506D2">
        <w:t>Please clearly indicate the given name(s) and family name(s) of each author and check that all names are accurately spelled. Present the autho</w:t>
      </w:r>
      <w:r w:rsidR="00C506D2" w:rsidRPr="0090380D">
        <w:t>rs</w:t>
      </w:r>
      <w:r w:rsidR="0090380D" w:rsidRPr="0090380D">
        <w:t>’</w:t>
      </w:r>
      <w:r w:rsidR="00C506D2" w:rsidRPr="00C506D2">
        <w:t xml:space="preserve">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w:t>
      </w:r>
      <w:r w:rsidR="00C506D2" w:rsidRPr="0090380D">
        <w:t xml:space="preserve">email </w:t>
      </w:r>
      <w:r w:rsidR="00C506D2" w:rsidRPr="00C506D2">
        <w:t>address of each author.</w:t>
      </w:r>
      <w:r w:rsidR="00C67B97">
        <w:t xml:space="preserve"> </w:t>
      </w:r>
      <w:r w:rsidR="00787CF7">
        <w:t xml:space="preserve">If there are more than six authors, add the further </w:t>
      </w:r>
      <w:r w:rsidR="00787CF7" w:rsidRPr="0090380D">
        <w:t>authors’ i</w:t>
      </w:r>
      <w:r w:rsidR="00787CF7">
        <w:t xml:space="preserve">nformation at the end of the paper following </w:t>
      </w:r>
      <w:r w:rsidR="00787CF7" w:rsidRPr="0090380D">
        <w:t>the References section</w:t>
      </w:r>
      <w:r w:rsidR="00787CF7">
        <w:t xml:space="preserve">. </w:t>
      </w:r>
    </w:p>
    <w:p w14:paraId="16424A9D" w14:textId="0D37EA35" w:rsidR="008A3371" w:rsidRPr="002F33A8" w:rsidRDefault="008A3371" w:rsidP="00E26D80">
      <w:pPr>
        <w:pStyle w:val="Subsection"/>
        <w:numPr>
          <w:ilvl w:val="1"/>
          <w:numId w:val="19"/>
        </w:numPr>
      </w:pPr>
      <w:r w:rsidRPr="002F33A8">
        <w:t>Corresponding author</w:t>
      </w:r>
    </w:p>
    <w:p w14:paraId="4569B2BE" w14:textId="755DAAAF" w:rsidR="001D7F54" w:rsidRDefault="00E0196E" w:rsidP="00E26D80">
      <w:pPr>
        <w:pStyle w:val="Text"/>
      </w:pPr>
      <w:r>
        <w:t xml:space="preserve">One author </w:t>
      </w:r>
      <w:r w:rsidR="00D23766">
        <w:t xml:space="preserve">must </w:t>
      </w:r>
      <w:r>
        <w:t xml:space="preserve">be designated as the corresponding author who will handle correspondence at all stages of refereeing and publication, </w:t>
      </w:r>
      <w:r w:rsidR="00D23766">
        <w:t>including</w:t>
      </w:r>
      <w:r>
        <w:t xml:space="preserve"> post-publication. This responsibility includes answering any future queries about</w:t>
      </w:r>
      <w:r>
        <w:rPr>
          <w:rFonts w:hint="eastAsia"/>
        </w:rPr>
        <w:t xml:space="preserve"> </w:t>
      </w:r>
      <w:r w:rsidR="00D23766">
        <w:t>m</w:t>
      </w:r>
      <w:r>
        <w:t xml:space="preserve">ethodology and </w:t>
      </w:r>
      <w:r w:rsidR="00D23766">
        <w:t>m</w:t>
      </w:r>
      <w:r>
        <w:t xml:space="preserve">aterials. Ensure that the </w:t>
      </w:r>
      <w:r w:rsidRPr="0090380D">
        <w:t>email</w:t>
      </w:r>
      <w:r>
        <w:t xml:space="preserve"> address is given and that contact details</w:t>
      </w:r>
      <w:r>
        <w:rPr>
          <w:rFonts w:hint="eastAsia"/>
        </w:rPr>
        <w:t xml:space="preserve"> </w:t>
      </w:r>
      <w:r>
        <w:t>are kept up to date by the corresponding author.</w:t>
      </w:r>
      <w:r w:rsidR="008A3371" w:rsidRPr="008A3371">
        <w:t xml:space="preserve"> </w:t>
      </w:r>
      <w:r w:rsidR="008A3371">
        <w:t xml:space="preserve">The name of the corresponding author must be marked with a superscript </w:t>
      </w:r>
      <w:r w:rsidR="00E959D9" w:rsidRPr="00E959D9">
        <w:t>asterisk</w:t>
      </w:r>
      <w:r w:rsidR="008A3371" w:rsidRPr="00E959D9">
        <w:t xml:space="preserve"> </w:t>
      </w:r>
      <w:r w:rsidR="00D23766" w:rsidRPr="00E959D9">
        <w:t xml:space="preserve">symbol </w:t>
      </w:r>
      <w:r w:rsidR="008A3371" w:rsidRPr="00E959D9">
        <w:t>(</w:t>
      </w:r>
      <w:r w:rsidR="008A3371" w:rsidRPr="00E959D9">
        <w:rPr>
          <w:vertAlign w:val="superscript"/>
        </w:rPr>
        <w:t>*</w:t>
      </w:r>
      <w:r w:rsidR="008A3371" w:rsidRPr="00E959D9">
        <w:t>).</w:t>
      </w:r>
    </w:p>
    <w:p w14:paraId="45C5CE73" w14:textId="7C88B5CE" w:rsidR="008A3371" w:rsidRPr="00787CF7" w:rsidRDefault="000D0A31" w:rsidP="00E26D80">
      <w:pPr>
        <w:pStyle w:val="Subsection"/>
        <w:numPr>
          <w:ilvl w:val="1"/>
          <w:numId w:val="19"/>
        </w:numPr>
      </w:pPr>
      <w:r w:rsidRPr="00787CF7">
        <w:t>Structure of the paper</w:t>
      </w:r>
    </w:p>
    <w:p w14:paraId="557D3625" w14:textId="3BB7644D" w:rsidR="0055585F" w:rsidRDefault="008A3371" w:rsidP="00E26D80">
      <w:pPr>
        <w:pStyle w:val="Text"/>
      </w:pPr>
      <w:r>
        <w:t>The m</w:t>
      </w:r>
      <w:r w:rsidR="00C67B97" w:rsidRPr="00C67B97">
        <w:t>ain text should be divided into numbered sections and subsections.</w:t>
      </w:r>
      <w:r w:rsidR="00C67B97">
        <w:t xml:space="preserve"> </w:t>
      </w:r>
      <w:r w:rsidR="00A94FE3">
        <w:t>Subsections should be numbered</w:t>
      </w:r>
      <w:r w:rsidR="00A94FE3">
        <w:rPr>
          <w:rFonts w:hint="eastAsia"/>
        </w:rPr>
        <w:t xml:space="preserve"> </w:t>
      </w:r>
      <w:r w:rsidR="00A94FE3">
        <w:t>1.1, 1.2, etc. (the</w:t>
      </w:r>
      <w:r w:rsidR="00E959D9">
        <w:t xml:space="preserve"> sections </w:t>
      </w:r>
      <w:r w:rsidR="00E959D9" w:rsidRPr="004A49FC">
        <w:t>A</w:t>
      </w:r>
      <w:r w:rsidR="00A94FE3" w:rsidRPr="004A49FC">
        <w:t>bstract</w:t>
      </w:r>
      <w:r w:rsidRPr="004A49FC">
        <w:t>,</w:t>
      </w:r>
      <w:r w:rsidR="00E959D9" w:rsidRPr="004A49FC">
        <w:t xml:space="preserve"> Keywords</w:t>
      </w:r>
      <w:r w:rsidR="00E959D9">
        <w:t>,</w:t>
      </w:r>
      <w:r>
        <w:t xml:space="preserve"> </w:t>
      </w:r>
      <w:r w:rsidR="00E959D9" w:rsidRPr="0090380D">
        <w:t>A</w:t>
      </w:r>
      <w:r w:rsidRPr="0090380D">
        <w:t xml:space="preserve">cknowledgements and </w:t>
      </w:r>
      <w:r w:rsidR="00E959D9" w:rsidRPr="0090380D">
        <w:t>R</w:t>
      </w:r>
      <w:r w:rsidRPr="0090380D">
        <w:t>eferences</w:t>
      </w:r>
      <w:r w:rsidR="00A94FE3">
        <w:t xml:space="preserve"> </w:t>
      </w:r>
      <w:r>
        <w:t>are</w:t>
      </w:r>
      <w:r w:rsidR="00A94FE3">
        <w:t xml:space="preserve"> not included in section numbering). Use this</w:t>
      </w:r>
      <w:r w:rsidR="00A94FE3">
        <w:rPr>
          <w:rFonts w:hint="eastAsia"/>
        </w:rPr>
        <w:t xml:space="preserve"> </w:t>
      </w:r>
      <w:r w:rsidR="00A94FE3">
        <w:t xml:space="preserve">numbering also for internal cross-referencing: </w:t>
      </w:r>
      <w:r w:rsidR="00C76B7D">
        <w:t xml:space="preserve">use </w:t>
      </w:r>
      <w:r w:rsidR="00C76B7D" w:rsidRPr="004A49FC">
        <w:t>‘in</w:t>
      </w:r>
      <w:r w:rsidR="00E959D9" w:rsidRPr="004A49FC">
        <w:t xml:space="preserve"> X.Y‘</w:t>
      </w:r>
      <w:r w:rsidR="004A49FC">
        <w:t>,</w:t>
      </w:r>
      <w:r w:rsidR="00C76B7D">
        <w:t xml:space="preserve"> </w:t>
      </w:r>
      <w:r w:rsidR="00A94FE3">
        <w:t xml:space="preserve">do not just refer to 'the text'. </w:t>
      </w:r>
    </w:p>
    <w:p w14:paraId="0DD0D8CE" w14:textId="524C35C3" w:rsidR="0055585F" w:rsidRPr="00787CF7" w:rsidRDefault="0055585F" w:rsidP="0055585F">
      <w:pPr>
        <w:pStyle w:val="Subsection"/>
      </w:pPr>
      <w:r w:rsidRPr="00787CF7">
        <w:t>S</w:t>
      </w:r>
      <w:r>
        <w:t>ubsection title</w:t>
      </w:r>
    </w:p>
    <w:p w14:paraId="02FAF227" w14:textId="3F9311F7" w:rsidR="00A94FE3" w:rsidRDefault="00A94FE3" w:rsidP="00E26D80">
      <w:pPr>
        <w:pStyle w:val="Text"/>
      </w:pPr>
      <w:r>
        <w:t>Any subsection may be</w:t>
      </w:r>
      <w:r>
        <w:rPr>
          <w:rFonts w:hint="eastAsia"/>
        </w:rPr>
        <w:t xml:space="preserve"> </w:t>
      </w:r>
      <w:r>
        <w:t>given a brief heading. Each heading should appear on its own separate line.</w:t>
      </w:r>
    </w:p>
    <w:p w14:paraId="70286E73" w14:textId="3B4EC700" w:rsidR="001D7F54" w:rsidRDefault="001D7F54" w:rsidP="00E26D80">
      <w:pPr>
        <w:pStyle w:val="Text"/>
      </w:pPr>
      <w:r>
        <w:t xml:space="preserve">As a part of the starting section (usually </w:t>
      </w:r>
      <w:r w:rsidRPr="00CE5D78">
        <w:t xml:space="preserve">"Introduction") </w:t>
      </w:r>
      <w:r>
        <w:t xml:space="preserve">the problem </w:t>
      </w:r>
      <w:r w:rsidR="00793E02">
        <w:t>must</w:t>
      </w:r>
      <w:r>
        <w:t xml:space="preserve"> be </w:t>
      </w:r>
      <w:r w:rsidR="00793E02">
        <w:t>described,</w:t>
      </w:r>
      <w:r>
        <w:t xml:space="preserve"> and the results of the quoted references given.</w:t>
      </w:r>
    </w:p>
    <w:p w14:paraId="3191E73B" w14:textId="17CAFC57" w:rsidR="0055585F" w:rsidRPr="00787CF7" w:rsidRDefault="0055585F" w:rsidP="0055585F">
      <w:pPr>
        <w:pStyle w:val="Subsection"/>
      </w:pPr>
      <w:r>
        <w:t xml:space="preserve">New </w:t>
      </w:r>
      <w:r w:rsidRPr="00787CF7">
        <w:t>S</w:t>
      </w:r>
      <w:r>
        <w:t>ubsection title</w:t>
      </w:r>
    </w:p>
    <w:p w14:paraId="5A221908" w14:textId="21D3CCA6" w:rsidR="001D7F54" w:rsidRPr="004405D2" w:rsidRDefault="001D7F54" w:rsidP="0055585F">
      <w:pPr>
        <w:pStyle w:val="Text"/>
        <w:rPr>
          <w:lang w:val="en-US"/>
        </w:rPr>
      </w:pPr>
      <w:r>
        <w:t>The following sections</w:t>
      </w:r>
      <w:r w:rsidR="0055585F">
        <w:t xml:space="preserve"> </w:t>
      </w:r>
      <w:r w:rsidR="0055585F">
        <w:fldChar w:fldCharType="begin"/>
      </w:r>
      <w:r w:rsidR="0055585F">
        <w:instrText xml:space="preserve"> REF _Ref140584286 \r \h </w:instrText>
      </w:r>
      <w:r w:rsidR="0055585F">
        <w:fldChar w:fldCharType="separate"/>
      </w:r>
      <w:r w:rsidR="004A49FC">
        <w:t>2</w:t>
      </w:r>
      <w:r w:rsidR="0055585F">
        <w:fldChar w:fldCharType="end"/>
      </w:r>
      <w:r w:rsidR="0055585F">
        <w:t xml:space="preserve"> and </w:t>
      </w:r>
      <w:r w:rsidR="0055585F">
        <w:fldChar w:fldCharType="begin"/>
      </w:r>
      <w:r w:rsidR="0055585F">
        <w:instrText xml:space="preserve"> REF _Ref140584299 \r \h </w:instrText>
      </w:r>
      <w:r w:rsidR="0055585F">
        <w:fldChar w:fldCharType="separate"/>
      </w:r>
      <w:r w:rsidR="004A49FC">
        <w:t>3</w:t>
      </w:r>
      <w:r w:rsidR="0055585F">
        <w:fldChar w:fldCharType="end"/>
      </w:r>
      <w:r w:rsidR="0055585F">
        <w:t xml:space="preserve"> </w:t>
      </w:r>
      <w:r>
        <w:t xml:space="preserve">represent the main part of the paper. </w:t>
      </w:r>
      <w:r w:rsidR="0055585F" w:rsidRPr="00C6549F">
        <w:t xml:space="preserve">Use this space to describe the </w:t>
      </w:r>
      <w:r w:rsidR="00CE5D78">
        <w:t>M</w:t>
      </w:r>
      <w:r w:rsidR="0055585F" w:rsidRPr="00C6549F">
        <w:t xml:space="preserve">ethods and </w:t>
      </w:r>
      <w:r w:rsidR="00CE5D78">
        <w:t>P</w:t>
      </w:r>
      <w:r w:rsidR="0055585F" w:rsidRPr="00C6549F">
        <w:t xml:space="preserve">rocedures used and to present the </w:t>
      </w:r>
      <w:r w:rsidR="00CE5D78">
        <w:t>R</w:t>
      </w:r>
      <w:r w:rsidR="0055585F" w:rsidRPr="00C6549F">
        <w:t xml:space="preserve">esults </w:t>
      </w:r>
      <w:r w:rsidR="0055585F">
        <w:t>achieved.</w:t>
      </w:r>
      <w:r w:rsidR="0055585F" w:rsidRPr="00C506D2">
        <w:rPr>
          <w:lang w:val="en-US"/>
        </w:rPr>
        <w:t xml:space="preserve"> </w:t>
      </w:r>
      <w:r w:rsidR="0055585F">
        <w:rPr>
          <w:lang w:val="en-US"/>
        </w:rPr>
        <w:t xml:space="preserve">The latter </w:t>
      </w:r>
      <w:r w:rsidR="00C506D2" w:rsidRPr="00C506D2">
        <w:rPr>
          <w:lang w:val="en-US"/>
        </w:rPr>
        <w:t>should be clear and concise.</w:t>
      </w:r>
      <w:r w:rsidR="00C506D2">
        <w:rPr>
          <w:lang w:val="en-US"/>
        </w:rPr>
        <w:t xml:space="preserve"> </w:t>
      </w:r>
      <w:r w:rsidR="00C506D2" w:rsidRPr="00C506D2">
        <w:rPr>
          <w:lang w:val="en-US"/>
        </w:rPr>
        <w:t>Th</w:t>
      </w:r>
      <w:r w:rsidR="004A49FC">
        <w:rPr>
          <w:lang w:val="en-US"/>
        </w:rPr>
        <w:t>i</w:t>
      </w:r>
      <w:r w:rsidR="0055585F">
        <w:rPr>
          <w:lang w:val="en-US"/>
        </w:rPr>
        <w:t>s</w:t>
      </w:r>
      <w:r w:rsidR="00C506D2" w:rsidRPr="00C506D2">
        <w:rPr>
          <w:lang w:val="en-US"/>
        </w:rPr>
        <w:t xml:space="preserve"> </w:t>
      </w:r>
      <w:r w:rsidR="004A49FC">
        <w:rPr>
          <w:lang w:val="en-US"/>
        </w:rPr>
        <w:t xml:space="preserve">part of the paper </w:t>
      </w:r>
      <w:r w:rsidR="00C506D2" w:rsidRPr="00C506D2">
        <w:rPr>
          <w:lang w:val="en-US"/>
        </w:rPr>
        <w:t>should explore the significance of the results of the work</w:t>
      </w:r>
      <w:r w:rsidR="00CE5D78">
        <w:rPr>
          <w:lang w:val="en-US"/>
        </w:rPr>
        <w:t xml:space="preserve"> and should </w:t>
      </w:r>
      <w:r w:rsidR="00C506D2" w:rsidRPr="00C506D2">
        <w:rPr>
          <w:lang w:val="en-US"/>
        </w:rPr>
        <w:t>not repeat them. A combined Results</w:t>
      </w:r>
      <w:r w:rsidR="00C506D2">
        <w:rPr>
          <w:rFonts w:hint="eastAsia"/>
          <w:lang w:val="en-US"/>
        </w:rPr>
        <w:t xml:space="preserve"> </w:t>
      </w:r>
      <w:r w:rsidR="00C506D2" w:rsidRPr="00C506D2">
        <w:rPr>
          <w:lang w:val="en-US"/>
        </w:rPr>
        <w:t>and Discussion section is often appropriate. Avoid extensive citations and discussion of published</w:t>
      </w:r>
      <w:r w:rsidR="00C506D2">
        <w:rPr>
          <w:rFonts w:hint="eastAsia"/>
          <w:lang w:val="en-US"/>
        </w:rPr>
        <w:t xml:space="preserve"> </w:t>
      </w:r>
      <w:r w:rsidR="00C506D2" w:rsidRPr="00C506D2">
        <w:rPr>
          <w:lang w:val="en-US"/>
        </w:rPr>
        <w:t>literature.</w:t>
      </w:r>
    </w:p>
    <w:p w14:paraId="69271DFF" w14:textId="6C754A6B" w:rsidR="001D7F54" w:rsidRDefault="001D7F54" w:rsidP="00E26D80">
      <w:pPr>
        <w:pStyle w:val="Text"/>
      </w:pPr>
      <w:r>
        <w:t xml:space="preserve">In the </w:t>
      </w:r>
      <w:r w:rsidR="00CE5D78" w:rsidRPr="00CE5D78">
        <w:t>C</w:t>
      </w:r>
      <w:r w:rsidRPr="00CE5D78">
        <w:t>onclusion</w:t>
      </w:r>
      <w:r w:rsidR="00CE5D78" w:rsidRPr="00CE5D78">
        <w:t>s s</w:t>
      </w:r>
      <w:r w:rsidR="00CE5D78">
        <w:t>ection</w:t>
      </w:r>
      <w:r>
        <w:t xml:space="preserve">, the achieved results described in the paper </w:t>
      </w:r>
      <w:r w:rsidR="00F65992">
        <w:t>must</w:t>
      </w:r>
      <w:r>
        <w:t xml:space="preserve"> be summarised as well as </w:t>
      </w:r>
      <w:bookmarkStart w:id="0" w:name="_Hlk140150897"/>
      <w:r w:rsidRPr="00CE5D78">
        <w:t>future work directions</w:t>
      </w:r>
      <w:bookmarkEnd w:id="0"/>
      <w:r w:rsidR="00CE5D78" w:rsidRPr="00CE5D78">
        <w:t xml:space="preserve"> </w:t>
      </w:r>
      <w:r w:rsidR="00CE5D78">
        <w:t>shall be provided</w:t>
      </w:r>
      <w:r>
        <w:t>.</w:t>
      </w:r>
    </w:p>
    <w:p w14:paraId="1CB6B487" w14:textId="532D7782" w:rsidR="001D7F54" w:rsidRDefault="001D7F54" w:rsidP="00E26D80">
      <w:pPr>
        <w:pStyle w:val="Text"/>
      </w:pPr>
      <w:r>
        <w:t xml:space="preserve">At the end, a list of </w:t>
      </w:r>
      <w:r w:rsidRPr="00CE5D78">
        <w:t xml:space="preserve">references </w:t>
      </w:r>
      <w:r w:rsidR="00CE5D78" w:rsidRPr="00CE5D78">
        <w:t>must</w:t>
      </w:r>
      <w:r w:rsidRPr="00CE5D78">
        <w:t xml:space="preserve"> be</w:t>
      </w:r>
      <w:r>
        <w:t xml:space="preserve"> added. Please refrain from referencing datasheets and reduce self-referencing to a minimum. </w:t>
      </w:r>
    </w:p>
    <w:p w14:paraId="6FD41B39" w14:textId="05D585A3" w:rsidR="008A3371" w:rsidRPr="002033E7" w:rsidRDefault="00CE5D78" w:rsidP="00E26D80">
      <w:pPr>
        <w:pStyle w:val="Section"/>
        <w:numPr>
          <w:ilvl w:val="0"/>
          <w:numId w:val="19"/>
        </w:numPr>
      </w:pPr>
      <w:r>
        <w:t>M</w:t>
      </w:r>
      <w:r w:rsidRPr="00C6549F">
        <w:t xml:space="preserve">ethods and </w:t>
      </w:r>
      <w:r>
        <w:t>P</w:t>
      </w:r>
      <w:r w:rsidRPr="00C6549F">
        <w:t>rocedures</w:t>
      </w:r>
    </w:p>
    <w:p w14:paraId="15D37232" w14:textId="677CFF17" w:rsidR="001D7F54" w:rsidRDefault="001D7F54" w:rsidP="00E26D80">
      <w:pPr>
        <w:pStyle w:val="Text"/>
      </w:pPr>
      <w:r>
        <w:t xml:space="preserve">The </w:t>
      </w:r>
      <w:r w:rsidR="00CD5366">
        <w:t>full paper</w:t>
      </w:r>
      <w:r>
        <w:t xml:space="preserve"> should be written on A4 format of paper (21</w:t>
      </w:r>
      <w:r w:rsidR="009B69AD">
        <w:t>0</w:t>
      </w:r>
      <w:r>
        <w:t> </w:t>
      </w:r>
      <w:r w:rsidR="009B69AD">
        <w:t>m</w:t>
      </w:r>
      <w:r>
        <w:t xml:space="preserve">m × 297 </w:t>
      </w:r>
      <w:r w:rsidR="009B69AD">
        <w:t>m</w:t>
      </w:r>
      <w:r>
        <w:t>m). In formatting your pages, set top and bottom margin to 2</w:t>
      </w:r>
      <w:r w:rsidR="006448C1">
        <w:t>0</w:t>
      </w:r>
      <w:r>
        <w:t xml:space="preserve"> mm; left </w:t>
      </w:r>
      <w:r w:rsidR="006448C1">
        <w:t xml:space="preserve">margin should be 17 mm </w:t>
      </w:r>
      <w:r>
        <w:t xml:space="preserve">and </w:t>
      </w:r>
      <w:r w:rsidR="006448C1">
        <w:t xml:space="preserve">the </w:t>
      </w:r>
      <w:r>
        <w:t>right</w:t>
      </w:r>
      <w:r w:rsidR="006448C1">
        <w:t xml:space="preserve"> one 15 mm</w:t>
      </w:r>
      <w:r>
        <w:t xml:space="preserve">. The column width is 86 mm and the space between two columns is 6 mm. </w:t>
      </w:r>
    </w:p>
    <w:p w14:paraId="6BD0A42E" w14:textId="740B896B" w:rsidR="001D7F54" w:rsidRDefault="001D7F54" w:rsidP="00E26D80">
      <w:pPr>
        <w:pStyle w:val="Text"/>
      </w:pPr>
      <w:r>
        <w:t xml:space="preserve">Do not </w:t>
      </w:r>
      <w:r w:rsidR="006448C1">
        <w:t xml:space="preserve">change the page </w:t>
      </w:r>
      <w:r>
        <w:t>number</w:t>
      </w:r>
      <w:r w:rsidR="006448C1">
        <w:t xml:space="preserve">ing or </w:t>
      </w:r>
      <w:r>
        <w:t xml:space="preserve">headers </w:t>
      </w:r>
      <w:r w:rsidR="006448C1">
        <w:t>and</w:t>
      </w:r>
      <w:r>
        <w:t xml:space="preserve"> footers. Please avoid the use of Greek symbols</w:t>
      </w:r>
      <w:r w:rsidR="0090380D">
        <w:t xml:space="preserve"> or</w:t>
      </w:r>
      <w:r>
        <w:t xml:space="preserve"> super- and subscripts in the paper title.</w:t>
      </w:r>
    </w:p>
    <w:p w14:paraId="3E376582" w14:textId="64CC335F" w:rsidR="001D7F54" w:rsidRPr="00787CF7" w:rsidRDefault="001D7F54" w:rsidP="00E26D80">
      <w:pPr>
        <w:pStyle w:val="Subsection"/>
        <w:numPr>
          <w:ilvl w:val="1"/>
          <w:numId w:val="19"/>
        </w:numPr>
      </w:pPr>
      <w:r w:rsidRPr="00787CF7">
        <w:t>Text</w:t>
      </w:r>
    </w:p>
    <w:p w14:paraId="382246A7" w14:textId="36452731" w:rsidR="000200CF" w:rsidRDefault="001D7F54" w:rsidP="00E26D80">
      <w:pPr>
        <w:pStyle w:val="Text"/>
      </w:pPr>
      <w:r>
        <w:t xml:space="preserve">Use the Times New Roman font. Paragraphs are </w:t>
      </w:r>
      <w:r w:rsidR="00F0679C">
        <w:t xml:space="preserve">justified and have a 5 mm </w:t>
      </w:r>
      <w:r>
        <w:t>indent</w:t>
      </w:r>
      <w:r w:rsidR="00F0679C">
        <w:t>ation of the first line</w:t>
      </w:r>
      <w:r>
        <w:t xml:space="preserve">. On the last page justify columns to have the approximately the same number of lines (in MS Word, this is done with a continuous Section </w:t>
      </w:r>
      <w:r>
        <w:lastRenderedPageBreak/>
        <w:t>Break after the last reference, as used in this</w:t>
      </w:r>
      <w:r w:rsidR="00F65992">
        <w:t xml:space="preserve"> document</w:t>
      </w:r>
      <w:r>
        <w:t xml:space="preserve">). Follow the type sizes specified in </w:t>
      </w:r>
      <w:r w:rsidR="00F0679C">
        <w:fldChar w:fldCharType="begin"/>
      </w:r>
      <w:r w:rsidR="00F0679C">
        <w:instrText xml:space="preserve"> REF _Ref137619511 \h </w:instrText>
      </w:r>
      <w:r w:rsidR="00F0679C">
        <w:fldChar w:fldCharType="separate"/>
      </w:r>
      <w:r w:rsidR="00F0679C" w:rsidRPr="009D2C51">
        <w:rPr>
          <w:lang w:eastAsia="ko-KR"/>
        </w:rPr>
        <w:t>Table</w:t>
      </w:r>
      <w:r w:rsidR="00F0679C">
        <w:rPr>
          <w:lang w:eastAsia="ko-KR"/>
        </w:rPr>
        <w:t> </w:t>
      </w:r>
      <w:r w:rsidR="00F0679C">
        <w:rPr>
          <w:noProof/>
        </w:rPr>
        <w:t>1</w:t>
      </w:r>
      <w:r w:rsidR="00F0679C">
        <w:fldChar w:fldCharType="end"/>
      </w:r>
      <w:r>
        <w:t xml:space="preserve">. </w:t>
      </w:r>
    </w:p>
    <w:p w14:paraId="03A2AEA3" w14:textId="7C44B529" w:rsidR="000200CF" w:rsidRDefault="000200CF" w:rsidP="00E26D80">
      <w:pPr>
        <w:pStyle w:val="Text"/>
      </w:pPr>
      <w:r>
        <w:t>Line spacing should be 1</w:t>
      </w:r>
      <w:r w:rsidR="00F0679C">
        <w:t>.</w:t>
      </w:r>
      <w:r>
        <w:t xml:space="preserve">0 (single). However, when super- and subscripts are used, the space </w:t>
      </w:r>
      <w:r w:rsidR="00F0679C">
        <w:t>c</w:t>
      </w:r>
      <w:r>
        <w:t>ould be increased to prevent overlapping of adjacent lines. Leave one free line between: the congress title and the paper title (14 points); the paper title and the name(s) of the author(s) (14 points); the name(s) and the affiliation(s) (1</w:t>
      </w:r>
      <w:r w:rsidR="00AC5E28">
        <w:t>1</w:t>
      </w:r>
      <w:r>
        <w:t xml:space="preserve"> points); the affiliation(s) and the beginning of the text (1</w:t>
      </w:r>
      <w:r w:rsidR="00AC5E28">
        <w:t>0</w:t>
      </w:r>
      <w:r>
        <w:t xml:space="preserve"> points).</w:t>
      </w:r>
    </w:p>
    <w:p w14:paraId="71D528DC" w14:textId="0CD98507" w:rsidR="000200CF" w:rsidRDefault="000200CF" w:rsidP="00E26D80">
      <w:pPr>
        <w:pStyle w:val="Text"/>
      </w:pPr>
      <w:r>
        <w:t xml:space="preserve">For section titles, use the style “Section” which is bold, centred with 12 points spacing before and </w:t>
      </w:r>
      <w:r w:rsidR="007B6860">
        <w:t>6 point</w:t>
      </w:r>
      <w:r w:rsidR="00793E02">
        <w:t>s</w:t>
      </w:r>
      <w:r w:rsidR="007B6860">
        <w:t xml:space="preserve"> spacing </w:t>
      </w:r>
      <w:r>
        <w:t>after. For the subsectio</w:t>
      </w:r>
      <w:r w:rsidRPr="0055585F">
        <w:t>n</w:t>
      </w:r>
      <w:r w:rsidR="00D23766" w:rsidRPr="0055585F">
        <w:t>’</w:t>
      </w:r>
      <w:r w:rsidRPr="0055585F">
        <w:t>s</w:t>
      </w:r>
      <w:r>
        <w:t xml:space="preserve"> titles, use </w:t>
      </w:r>
      <w:r w:rsidR="00161D86">
        <w:t xml:space="preserve">the </w:t>
      </w:r>
      <w:r>
        <w:t xml:space="preserve">style “Subsection” which is italic, bold, left aligned, with </w:t>
      </w:r>
      <w:r w:rsidR="009B69AD">
        <w:t>6</w:t>
      </w:r>
      <w:r>
        <w:t xml:space="preserve"> points spacing before and 3 points after. Please refrain from using subsections with more than two levels.</w:t>
      </w:r>
    </w:p>
    <w:p w14:paraId="43A02A4E" w14:textId="77777777" w:rsidR="000200CF" w:rsidRDefault="000200CF" w:rsidP="00E26D80">
      <w:pPr>
        <w:pStyle w:val="Text"/>
      </w:pPr>
      <w:r>
        <w:t>Symbols and acronyms should be typed clearly and defined at the first time they appear in the text.</w:t>
      </w:r>
    </w:p>
    <w:p w14:paraId="5B001CEB" w14:textId="7E8F086B" w:rsidR="001D7F54" w:rsidRPr="00E26D80" w:rsidRDefault="00F0679C" w:rsidP="00E26D80">
      <w:pPr>
        <w:pStyle w:val="Table"/>
      </w:pPr>
      <w:bookmarkStart w:id="1" w:name="_Ref137619511"/>
      <w:r w:rsidRPr="009D2C51">
        <w:rPr>
          <w:lang w:eastAsia="ko-KR"/>
        </w:rPr>
        <w:t>Table</w:t>
      </w:r>
      <w:r w:rsidR="0090380D">
        <w:rPr>
          <w:lang w:eastAsia="ko-KR"/>
        </w:rPr>
        <w:t> </w:t>
      </w:r>
      <w:r>
        <w:fldChar w:fldCharType="begin"/>
      </w:r>
      <w:r>
        <w:instrText xml:space="preserve"> SEQ Table \* ARABIC </w:instrText>
      </w:r>
      <w:r>
        <w:fldChar w:fldCharType="separate"/>
      </w:r>
      <w:r>
        <w:rPr>
          <w:noProof/>
        </w:rPr>
        <w:t>1</w:t>
      </w:r>
      <w:r>
        <w:fldChar w:fldCharType="end"/>
      </w:r>
      <w:bookmarkEnd w:id="1"/>
      <w:r>
        <w:rPr>
          <w:lang w:eastAsia="ko-KR"/>
        </w:rPr>
        <w:t>.</w:t>
      </w:r>
      <w:r w:rsidRPr="009D2C51">
        <w:rPr>
          <w:lang w:eastAsia="ko-KR"/>
        </w:rPr>
        <w:t xml:space="preserve"> </w:t>
      </w:r>
      <w:r w:rsidR="001D7F54">
        <w:t>Type size</w:t>
      </w:r>
      <w:r>
        <w:t>s</w:t>
      </w:r>
      <w:r w:rsidR="001D7F54">
        <w:t xml:space="preserve"> for manuscript in points</w:t>
      </w:r>
      <w:r w:rsidR="004727A0">
        <w:t xml:space="preserve"> (note that the caption text size is 9 points, the spacing is 12 points before and 6 points after, and the caption ends with a period)</w:t>
      </w:r>
      <w:r w:rsidR="001D7F54">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143"/>
        <w:gridCol w:w="3716"/>
      </w:tblGrid>
      <w:tr w:rsidR="001D7F54" w14:paraId="69A5E0A6" w14:textId="77777777" w:rsidTr="00AC5E28">
        <w:trPr>
          <w:trHeight w:val="280"/>
          <w:jc w:val="center"/>
        </w:trPr>
        <w:tc>
          <w:tcPr>
            <w:tcW w:w="1143" w:type="dxa"/>
            <w:tcBorders>
              <w:top w:val="single" w:sz="12" w:space="0" w:color="auto"/>
              <w:left w:val="single" w:sz="6" w:space="0" w:color="auto"/>
              <w:bottom w:val="double" w:sz="4" w:space="0" w:color="auto"/>
            </w:tcBorders>
            <w:vAlign w:val="center"/>
          </w:tcPr>
          <w:p w14:paraId="2E6243CE" w14:textId="77777777" w:rsidR="001D7F54" w:rsidRDefault="001D7F54" w:rsidP="00E26D80">
            <w:r>
              <w:t>Type size</w:t>
            </w:r>
          </w:p>
        </w:tc>
        <w:tc>
          <w:tcPr>
            <w:tcW w:w="3716" w:type="dxa"/>
            <w:tcBorders>
              <w:top w:val="single" w:sz="12" w:space="0" w:color="auto"/>
              <w:bottom w:val="double" w:sz="4" w:space="0" w:color="auto"/>
              <w:right w:val="single" w:sz="6" w:space="0" w:color="auto"/>
            </w:tcBorders>
            <w:vAlign w:val="center"/>
          </w:tcPr>
          <w:p w14:paraId="0AD006E9" w14:textId="77777777" w:rsidR="001D7F54" w:rsidRDefault="001D7F54" w:rsidP="00E26D80">
            <w:r>
              <w:t>Use for</w:t>
            </w:r>
          </w:p>
        </w:tc>
      </w:tr>
      <w:tr w:rsidR="001D7F54" w:rsidRPr="00CD5366" w14:paraId="271D47C4" w14:textId="77777777" w:rsidTr="00AC5E28">
        <w:trPr>
          <w:jc w:val="center"/>
        </w:trPr>
        <w:tc>
          <w:tcPr>
            <w:tcW w:w="1143" w:type="dxa"/>
            <w:tcBorders>
              <w:top w:val="double" w:sz="4" w:space="0" w:color="auto"/>
              <w:left w:val="single" w:sz="6" w:space="0" w:color="auto"/>
            </w:tcBorders>
          </w:tcPr>
          <w:p w14:paraId="1BA82F80" w14:textId="77777777" w:rsidR="001D7F54" w:rsidRDefault="001D7F54" w:rsidP="004727A0">
            <w:pPr>
              <w:jc w:val="center"/>
            </w:pPr>
            <w:r>
              <w:t>9</w:t>
            </w:r>
          </w:p>
        </w:tc>
        <w:tc>
          <w:tcPr>
            <w:tcW w:w="3716" w:type="dxa"/>
            <w:tcBorders>
              <w:top w:val="double" w:sz="4" w:space="0" w:color="auto"/>
              <w:right w:val="single" w:sz="6" w:space="0" w:color="auto"/>
            </w:tcBorders>
          </w:tcPr>
          <w:p w14:paraId="1E330A42" w14:textId="77777777" w:rsidR="001D7F54" w:rsidRPr="0090380D" w:rsidRDefault="001D7F54" w:rsidP="00E26D80">
            <w:pPr>
              <w:rPr>
                <w:sz w:val="18"/>
                <w:szCs w:val="18"/>
                <w:lang w:val="en-US"/>
              </w:rPr>
            </w:pPr>
            <w:r w:rsidRPr="0090380D">
              <w:rPr>
                <w:sz w:val="18"/>
                <w:szCs w:val="18"/>
                <w:lang w:val="en-US"/>
              </w:rPr>
              <w:t>References, tables, table captions, figure captions, footnotes, complete information about the author(s) at the end</w:t>
            </w:r>
          </w:p>
        </w:tc>
      </w:tr>
      <w:tr w:rsidR="001D7F54" w:rsidRPr="00CD5366" w14:paraId="2F2DD198" w14:textId="77777777" w:rsidTr="00AC5E28">
        <w:trPr>
          <w:jc w:val="center"/>
        </w:trPr>
        <w:tc>
          <w:tcPr>
            <w:tcW w:w="1143" w:type="dxa"/>
            <w:tcBorders>
              <w:left w:val="single" w:sz="6" w:space="0" w:color="auto"/>
            </w:tcBorders>
          </w:tcPr>
          <w:p w14:paraId="2956F01D" w14:textId="77777777" w:rsidR="001D7F54" w:rsidRDefault="001D7F54" w:rsidP="004727A0">
            <w:pPr>
              <w:jc w:val="center"/>
            </w:pPr>
            <w:r>
              <w:t>10</w:t>
            </w:r>
          </w:p>
        </w:tc>
        <w:tc>
          <w:tcPr>
            <w:tcW w:w="3716" w:type="dxa"/>
            <w:tcBorders>
              <w:right w:val="single" w:sz="6" w:space="0" w:color="auto"/>
            </w:tcBorders>
          </w:tcPr>
          <w:p w14:paraId="07464E13" w14:textId="77777777" w:rsidR="001D7F54" w:rsidRPr="008C413B" w:rsidRDefault="001D7F54" w:rsidP="00E26D80">
            <w:pPr>
              <w:rPr>
                <w:lang w:val="en-US"/>
              </w:rPr>
            </w:pPr>
            <w:r w:rsidRPr="008C413B">
              <w:rPr>
                <w:lang w:val="en-US"/>
              </w:rPr>
              <w:t>Congress title (only at the top of the first page), section titles, main text, equations, text subscripts and superscripts</w:t>
            </w:r>
          </w:p>
        </w:tc>
      </w:tr>
      <w:tr w:rsidR="00AC5E28" w:rsidRPr="00CD5366" w14:paraId="0B9586C2" w14:textId="77777777" w:rsidTr="00AC5E28">
        <w:trPr>
          <w:jc w:val="center"/>
        </w:trPr>
        <w:tc>
          <w:tcPr>
            <w:tcW w:w="1143" w:type="dxa"/>
            <w:tcBorders>
              <w:left w:val="single" w:sz="6" w:space="0" w:color="auto"/>
            </w:tcBorders>
            <w:vAlign w:val="center"/>
          </w:tcPr>
          <w:p w14:paraId="56A331A2" w14:textId="62FC5CD6" w:rsidR="00AC5E28" w:rsidRDefault="00AC5E28" w:rsidP="00AC5E28">
            <w:pPr>
              <w:jc w:val="center"/>
            </w:pPr>
            <w:r>
              <w:t>14</w:t>
            </w:r>
          </w:p>
        </w:tc>
        <w:tc>
          <w:tcPr>
            <w:tcW w:w="3716" w:type="dxa"/>
            <w:tcBorders>
              <w:right w:val="single" w:sz="6" w:space="0" w:color="auto"/>
            </w:tcBorders>
            <w:vAlign w:val="center"/>
          </w:tcPr>
          <w:p w14:paraId="4DB3F39C" w14:textId="06825E54" w:rsidR="00AC5E28" w:rsidRPr="00AC5E28" w:rsidRDefault="00AC5E28" w:rsidP="00AC5E28">
            <w:pPr>
              <w:jc w:val="center"/>
              <w:rPr>
                <w:sz w:val="28"/>
                <w:szCs w:val="28"/>
                <w:lang w:val="en-US"/>
              </w:rPr>
            </w:pPr>
            <w:r w:rsidRPr="00AC5E28">
              <w:rPr>
                <w:sz w:val="28"/>
                <w:szCs w:val="28"/>
              </w:rPr>
              <w:t>PAPER TITLE</w:t>
            </w:r>
          </w:p>
        </w:tc>
      </w:tr>
      <w:tr w:rsidR="00AC5E28" w14:paraId="5A1B4213" w14:textId="77777777" w:rsidTr="00AC5E28">
        <w:trPr>
          <w:trHeight w:val="280"/>
          <w:jc w:val="center"/>
        </w:trPr>
        <w:tc>
          <w:tcPr>
            <w:tcW w:w="1143" w:type="dxa"/>
            <w:tcBorders>
              <w:left w:val="single" w:sz="6" w:space="0" w:color="auto"/>
            </w:tcBorders>
            <w:vAlign w:val="center"/>
          </w:tcPr>
          <w:p w14:paraId="0BCE91E2" w14:textId="5E387088" w:rsidR="00AC5E28" w:rsidRDefault="00AC5E28" w:rsidP="00AC5E28">
            <w:pPr>
              <w:pStyle w:val="Affiliation"/>
            </w:pPr>
            <w:r>
              <w:t>11</w:t>
            </w:r>
          </w:p>
        </w:tc>
        <w:tc>
          <w:tcPr>
            <w:tcW w:w="3716" w:type="dxa"/>
            <w:tcBorders>
              <w:right w:val="single" w:sz="6" w:space="0" w:color="auto"/>
            </w:tcBorders>
            <w:vAlign w:val="center"/>
          </w:tcPr>
          <w:p w14:paraId="0EBF4087" w14:textId="6CD4F7A0" w:rsidR="00AC5E28" w:rsidRPr="00AC5E28" w:rsidRDefault="00AC5E28" w:rsidP="00AC5E28">
            <w:pPr>
              <w:pStyle w:val="Affiliation"/>
              <w:rPr>
                <w:i/>
              </w:rPr>
            </w:pPr>
            <w:r w:rsidRPr="00AC5E28">
              <w:rPr>
                <w:i/>
              </w:rPr>
              <w:t>Author's name</w:t>
            </w:r>
          </w:p>
        </w:tc>
      </w:tr>
      <w:tr w:rsidR="00AC5E28" w14:paraId="31878BA0" w14:textId="77777777" w:rsidTr="00AC5E28">
        <w:trPr>
          <w:trHeight w:val="280"/>
          <w:jc w:val="center"/>
        </w:trPr>
        <w:tc>
          <w:tcPr>
            <w:tcW w:w="1143" w:type="dxa"/>
            <w:tcBorders>
              <w:left w:val="single" w:sz="6" w:space="0" w:color="auto"/>
              <w:bottom w:val="single" w:sz="12" w:space="0" w:color="auto"/>
            </w:tcBorders>
            <w:vAlign w:val="center"/>
          </w:tcPr>
          <w:p w14:paraId="6D585F96" w14:textId="5B490C78" w:rsidR="00AC5E28" w:rsidRDefault="00AC5E28" w:rsidP="00AC5E28">
            <w:pPr>
              <w:jc w:val="center"/>
            </w:pPr>
            <w:r>
              <w:t>10</w:t>
            </w:r>
          </w:p>
        </w:tc>
        <w:tc>
          <w:tcPr>
            <w:tcW w:w="3716" w:type="dxa"/>
            <w:tcBorders>
              <w:bottom w:val="single" w:sz="12" w:space="0" w:color="auto"/>
              <w:right w:val="single" w:sz="6" w:space="0" w:color="auto"/>
            </w:tcBorders>
            <w:vAlign w:val="center"/>
          </w:tcPr>
          <w:p w14:paraId="7257E8B6" w14:textId="1C702FC9" w:rsidR="00AC5E28" w:rsidRPr="00AC5E28" w:rsidRDefault="00AC5E28" w:rsidP="00AC5E28">
            <w:pPr>
              <w:pStyle w:val="Title1"/>
              <w:rPr>
                <w:b w:val="0"/>
                <w:bCs/>
                <w:caps w:val="0"/>
                <w:sz w:val="20"/>
              </w:rPr>
            </w:pPr>
            <w:r w:rsidRPr="00AC5E28">
              <w:rPr>
                <w:b w:val="0"/>
                <w:bCs/>
                <w:caps w:val="0"/>
                <w:sz w:val="20"/>
              </w:rPr>
              <w:t>Author's affiliation</w:t>
            </w:r>
          </w:p>
        </w:tc>
      </w:tr>
    </w:tbl>
    <w:p w14:paraId="38043631" w14:textId="77777777" w:rsidR="001D7F54" w:rsidRDefault="001D7F54" w:rsidP="00E26D80">
      <w:pPr>
        <w:pStyle w:val="Text"/>
      </w:pPr>
    </w:p>
    <w:p w14:paraId="2A5A5DA8" w14:textId="7757F637" w:rsidR="001D7F54" w:rsidRPr="00787CF7" w:rsidRDefault="001D7F54" w:rsidP="00E26D80">
      <w:pPr>
        <w:pStyle w:val="Subsection"/>
        <w:numPr>
          <w:ilvl w:val="1"/>
          <w:numId w:val="19"/>
        </w:numPr>
      </w:pPr>
      <w:r w:rsidRPr="00787CF7">
        <w:t>Tables and figures</w:t>
      </w:r>
    </w:p>
    <w:p w14:paraId="67C7CB99" w14:textId="622D37B6" w:rsidR="001D7F54" w:rsidRDefault="001D7F54" w:rsidP="00E26D80">
      <w:pPr>
        <w:pStyle w:val="Text"/>
      </w:pPr>
      <w:r>
        <w:t>Tables and figures should be included whenever possible on the page on which they are first discussed. Figures and tables must be numbered in the order of appearance in the text. Large figures and tables may span both columns.</w:t>
      </w:r>
    </w:p>
    <w:p w14:paraId="62F57C31" w14:textId="5BDA564A" w:rsidR="0055585F" w:rsidRDefault="0055585F" w:rsidP="00E26D80">
      <w:pPr>
        <w:pStyle w:val="Text"/>
      </w:pPr>
      <w:r>
        <w:t>All figures and tables must be referred by number (and not “above”, “next” or “following”) in the main text, before they are inserted. Use the references “</w:t>
      </w:r>
      <w:r>
        <w:fldChar w:fldCharType="begin"/>
      </w:r>
      <w:r>
        <w:instrText xml:space="preserve"> REF _Ref312437359 \h </w:instrText>
      </w:r>
      <w:r>
        <w:fldChar w:fldCharType="separate"/>
      </w:r>
      <w:r w:rsidRPr="00921277">
        <w:t>Figure</w:t>
      </w:r>
      <w:r>
        <w:t> </w:t>
      </w:r>
      <w:r>
        <w:rPr>
          <w:noProof/>
        </w:rPr>
        <w:t>1</w:t>
      </w:r>
      <w:r>
        <w:fldChar w:fldCharType="end"/>
      </w:r>
      <w:r>
        <w:t>” or “</w:t>
      </w:r>
      <w:r>
        <w:fldChar w:fldCharType="begin"/>
      </w:r>
      <w:r>
        <w:instrText xml:space="preserve"> REF _Ref137619511 \h </w:instrText>
      </w:r>
      <w:r>
        <w:fldChar w:fldCharType="separate"/>
      </w:r>
      <w:r w:rsidRPr="009D2C51">
        <w:rPr>
          <w:lang w:eastAsia="ko-KR"/>
        </w:rPr>
        <w:t>Table</w:t>
      </w:r>
      <w:r>
        <w:rPr>
          <w:lang w:eastAsia="ko-KR"/>
        </w:rPr>
        <w:t> </w:t>
      </w:r>
      <w:r>
        <w:rPr>
          <w:noProof/>
        </w:rPr>
        <w:t>1</w:t>
      </w:r>
      <w:r>
        <w:fldChar w:fldCharType="end"/>
      </w:r>
      <w:r>
        <w:t>” and so on.</w:t>
      </w:r>
    </w:p>
    <w:p w14:paraId="76DA970D" w14:textId="49AF2058" w:rsidR="001D7F54" w:rsidRDefault="00E26D80" w:rsidP="00E26D80">
      <w:pPr>
        <w:pStyle w:val="Text"/>
      </w:pPr>
      <w:r>
        <w:t>T</w:t>
      </w:r>
      <w:r w:rsidR="001D7F54">
        <w:t>able captions must be located above the tables</w:t>
      </w:r>
      <w:r>
        <w:t xml:space="preserve"> while </w:t>
      </w:r>
      <w:r w:rsidR="00446713">
        <w:t>f</w:t>
      </w:r>
      <w:r>
        <w:t>igure captions must be placed below the figures</w:t>
      </w:r>
      <w:r w:rsidR="001D7F54">
        <w:t xml:space="preserve">. Use the styles “Table” </w:t>
      </w:r>
      <w:r w:rsidR="00446713">
        <w:t xml:space="preserve">and “Figure” for the captions </w:t>
      </w:r>
      <w:r w:rsidR="001D7F54">
        <w:t>which are 9 points size</w:t>
      </w:r>
      <w:r w:rsidR="00446713">
        <w:t xml:space="preserve"> and</w:t>
      </w:r>
      <w:r w:rsidR="001D7F54">
        <w:t xml:space="preserve"> </w:t>
      </w:r>
      <w:r w:rsidR="00446713">
        <w:t>left aligned. “Table” has</w:t>
      </w:r>
      <w:r w:rsidR="001D7F54">
        <w:t xml:space="preserve"> 12 points spacing before and </w:t>
      </w:r>
      <w:r w:rsidR="00161D86">
        <w:t xml:space="preserve">6 points spacing </w:t>
      </w:r>
      <w:r w:rsidR="001D7F54">
        <w:t xml:space="preserve">after. </w:t>
      </w:r>
      <w:r w:rsidR="00446713">
        <w:t>“Figure”</w:t>
      </w:r>
      <w:r w:rsidR="00446713" w:rsidRPr="00446713">
        <w:t xml:space="preserve"> </w:t>
      </w:r>
      <w:r w:rsidR="00446713">
        <w:t xml:space="preserve">has 6 points spacing before and 12 points spacing after. </w:t>
      </w:r>
      <w:r w:rsidR="001D7F54">
        <w:t xml:space="preserve">Make sure the figures are inserted </w:t>
      </w:r>
      <w:r w:rsidR="00161D86">
        <w:t>in line</w:t>
      </w:r>
      <w:r w:rsidR="001D7F54">
        <w:t xml:space="preserve"> with the text </w:t>
      </w:r>
      <w:r w:rsidR="00446713">
        <w:t xml:space="preserve">in an own </w:t>
      </w:r>
      <w:r w:rsidR="004727A0">
        <w:t xml:space="preserve">centred </w:t>
      </w:r>
      <w:r w:rsidR="00446713">
        <w:t>paragraph with no additional spacing</w:t>
      </w:r>
      <w:r w:rsidR="001D7F54">
        <w:t>. After each table</w:t>
      </w:r>
      <w:r>
        <w:t xml:space="preserve"> and before each figure</w:t>
      </w:r>
      <w:r w:rsidR="001D7F54">
        <w:t xml:space="preserve">, add a </w:t>
      </w:r>
      <w:r w:rsidR="00161D86">
        <w:t xml:space="preserve">single </w:t>
      </w:r>
      <w:r w:rsidR="001D7F54">
        <w:t>line to increase spacing</w:t>
      </w:r>
      <w:r>
        <w:t xml:space="preserve">. </w:t>
      </w:r>
      <w:r w:rsidR="001D7F54">
        <w:t xml:space="preserve">An example of a figure is shown in </w:t>
      </w:r>
      <w:r w:rsidR="00161D86">
        <w:fldChar w:fldCharType="begin"/>
      </w:r>
      <w:r w:rsidR="00161D86">
        <w:instrText xml:space="preserve"> REF _Ref312437359 \h </w:instrText>
      </w:r>
      <w:r w:rsidR="00161D86">
        <w:fldChar w:fldCharType="separate"/>
      </w:r>
      <w:r w:rsidR="00161D86" w:rsidRPr="00921277">
        <w:t>Figure</w:t>
      </w:r>
      <w:r w:rsidR="00161D86">
        <w:t> </w:t>
      </w:r>
      <w:r w:rsidR="00161D86">
        <w:rPr>
          <w:noProof/>
        </w:rPr>
        <w:t>1</w:t>
      </w:r>
      <w:r w:rsidR="00161D86">
        <w:fldChar w:fldCharType="end"/>
      </w:r>
      <w:r w:rsidR="001D7F54">
        <w:t>.</w:t>
      </w:r>
    </w:p>
    <w:p w14:paraId="13354753" w14:textId="500EFD38" w:rsidR="0055585F" w:rsidRDefault="0055585F" w:rsidP="0055585F">
      <w:pPr>
        <w:pStyle w:val="Text"/>
      </w:pPr>
      <w:r>
        <w:t xml:space="preserve">Abscissas and ordinates of all the graphs should be labelled with symbols and units. Prepare them before inserting into the text and make sure all the text is readable by printing the document on a </w:t>
      </w:r>
      <w:proofErr w:type="gramStart"/>
      <w:r>
        <w:t>600</w:t>
      </w:r>
      <w:r w:rsidR="005B7565">
        <w:t> </w:t>
      </w:r>
      <w:r>
        <w:t>dpi</w:t>
      </w:r>
      <w:proofErr w:type="gramEnd"/>
      <w:r>
        <w:t xml:space="preserve"> printer. In case that table or figure are wider than the column, you can use full page width, but place it in the top or bottom of the page.</w:t>
      </w:r>
    </w:p>
    <w:p w14:paraId="2E6A1AFB" w14:textId="77777777" w:rsidR="00E26D80" w:rsidRDefault="00E26D80" w:rsidP="00E26D80">
      <w:pPr>
        <w:pStyle w:val="Text"/>
      </w:pPr>
    </w:p>
    <w:p w14:paraId="3AE1D232" w14:textId="77777777" w:rsidR="001D7F54" w:rsidRPr="00E26D80" w:rsidRDefault="007A3489" w:rsidP="004727A0">
      <w:pPr>
        <w:jc w:val="center"/>
      </w:pPr>
      <w:r>
        <w:rPr>
          <w:noProof/>
        </w:rPr>
        <w:drawing>
          <wp:inline distT="0" distB="0" distL="0" distR="0" wp14:anchorId="555777BF" wp14:editId="103A7B53">
            <wp:extent cx="2880000" cy="1791000"/>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49A767" w14:textId="129C2DB3" w:rsidR="001D7F54" w:rsidRPr="00E26D80" w:rsidRDefault="00161D86" w:rsidP="00E26D80">
      <w:pPr>
        <w:pStyle w:val="Figure"/>
      </w:pPr>
      <w:bookmarkStart w:id="2" w:name="_Ref312437359"/>
      <w:bookmarkStart w:id="3" w:name="_Hlk67401234"/>
      <w:r w:rsidRPr="00921277">
        <w:t>Figure</w:t>
      </w:r>
      <w:r>
        <w:t> </w:t>
      </w:r>
      <w:r w:rsidRPr="00921277">
        <w:fldChar w:fldCharType="begin"/>
      </w:r>
      <w:r w:rsidRPr="00921277">
        <w:instrText xml:space="preserve"> SEQ Figure \* ARABIC </w:instrText>
      </w:r>
      <w:r w:rsidRPr="00921277">
        <w:fldChar w:fldCharType="separate"/>
      </w:r>
      <w:r>
        <w:rPr>
          <w:noProof/>
        </w:rPr>
        <w:t>1</w:t>
      </w:r>
      <w:r w:rsidRPr="00921277">
        <w:fldChar w:fldCharType="end"/>
      </w:r>
      <w:bookmarkEnd w:id="2"/>
      <w:r w:rsidRPr="00921277">
        <w:t xml:space="preserve">. </w:t>
      </w:r>
      <w:bookmarkEnd w:id="3"/>
      <w:r w:rsidR="001D7F54">
        <w:t xml:space="preserve">Example of a figure (note </w:t>
      </w:r>
      <w:r w:rsidR="004727A0">
        <w:t>that</w:t>
      </w:r>
      <w:r w:rsidR="001D7F54">
        <w:t xml:space="preserve"> the caption text size is 9 points</w:t>
      </w:r>
      <w:r w:rsidR="004727A0">
        <w:t>,</w:t>
      </w:r>
      <w:r w:rsidR="004727A0" w:rsidRPr="004727A0">
        <w:t xml:space="preserve"> </w:t>
      </w:r>
      <w:r w:rsidR="004727A0">
        <w:t>the spacing is 6 points before and 12 points after,</w:t>
      </w:r>
      <w:r w:rsidR="001D7F54">
        <w:t xml:space="preserve"> and the caption ends with a period).</w:t>
      </w:r>
    </w:p>
    <w:p w14:paraId="7277BC37" w14:textId="1D4E5562" w:rsidR="001D7F54" w:rsidRPr="006448C1" w:rsidRDefault="001D7F54" w:rsidP="00E26D80">
      <w:pPr>
        <w:pStyle w:val="Subsection"/>
        <w:numPr>
          <w:ilvl w:val="1"/>
          <w:numId w:val="19"/>
        </w:numPr>
      </w:pPr>
      <w:r w:rsidRPr="006448C1">
        <w:t>Equations</w:t>
      </w:r>
      <w:r w:rsidR="005B7565">
        <w:t xml:space="preserve"> and numbers</w:t>
      </w:r>
    </w:p>
    <w:p w14:paraId="767C8B14" w14:textId="2CFAE15E" w:rsidR="001D7F54" w:rsidRDefault="001D7F54" w:rsidP="00E26D80">
      <w:pPr>
        <w:pStyle w:val="Text"/>
      </w:pPr>
      <w:r>
        <w:t xml:space="preserve">All equations must be numbered consecutively throughout the text. Use </w:t>
      </w:r>
      <w:r w:rsidR="0096013C">
        <w:t xml:space="preserve">a table with two columns and </w:t>
      </w:r>
      <w:r>
        <w:t>6 points spacing before and after</w:t>
      </w:r>
      <w:r w:rsidR="0096013C">
        <w:t>. Place the equation in the left column with left alignment</w:t>
      </w:r>
      <w:r w:rsidR="00F65992">
        <w:t xml:space="preserve"> and vertically centred</w:t>
      </w:r>
      <w:r w:rsidR="0096013C">
        <w:t xml:space="preserve">. </w:t>
      </w:r>
      <w:r w:rsidR="00E26D80">
        <w:t xml:space="preserve">Equations should be numbered </w:t>
      </w:r>
      <w:r w:rsidR="00E26D80" w:rsidRPr="005E1B56">
        <w:t>consecutively</w:t>
      </w:r>
      <w:r w:rsidR="00E26D80">
        <w:t xml:space="preserve">. </w:t>
      </w:r>
      <w:r>
        <w:t>Equation numbers should be enclosed in parentheses</w:t>
      </w:r>
      <w:r w:rsidR="00F65992">
        <w:t xml:space="preserve">, vertically </w:t>
      </w:r>
      <w:r w:rsidR="00793E02">
        <w:t>centred,</w:t>
      </w:r>
      <w:r>
        <w:t xml:space="preserve"> and flushed right as in </w:t>
      </w:r>
      <w:r w:rsidR="005314A9" w:rsidRPr="005B7565">
        <w:fldChar w:fldCharType="begin"/>
      </w:r>
      <w:r w:rsidR="005314A9" w:rsidRPr="005B7565">
        <w:instrText xml:space="preserve"> REF _Ref20308543 \h </w:instrText>
      </w:r>
      <w:r w:rsidR="005B7565">
        <w:instrText xml:space="preserve"> \* MERGEFORMAT </w:instrText>
      </w:r>
      <w:r w:rsidR="005314A9" w:rsidRPr="005B7565">
        <w:fldChar w:fldCharType="separate"/>
      </w:r>
      <w:r w:rsidR="005314A9" w:rsidRPr="005B7565">
        <w:rPr>
          <w:bCs/>
          <w:noProof/>
          <w:lang w:val="en-US" w:eastAsia="ko-KR"/>
        </w:rPr>
        <w:t>(1)</w:t>
      </w:r>
      <w:r w:rsidR="005314A9" w:rsidRPr="005B7565">
        <w:fldChar w:fldCharType="end"/>
      </w:r>
    </w:p>
    <w:tbl>
      <w:tblPr>
        <w:tblStyle w:val="Grilledutableau"/>
        <w:tblW w:w="4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649"/>
        <w:gridCol w:w="312"/>
      </w:tblGrid>
      <w:tr w:rsidR="004479B0" w:rsidRPr="00E26D80" w14:paraId="6E4AF02D" w14:textId="77777777" w:rsidTr="00C07804">
        <w:tc>
          <w:tcPr>
            <w:tcW w:w="4649" w:type="dxa"/>
            <w:vAlign w:val="center"/>
          </w:tcPr>
          <w:p w14:paraId="423369ED" w14:textId="25321EFD" w:rsidR="004479B0" w:rsidRPr="00E26D80" w:rsidRDefault="0090380D" w:rsidP="00F65992">
            <w:pPr>
              <w:spacing w:before="120" w:after="120"/>
            </w:pPr>
            <w:bookmarkStart w:id="4" w:name="_Hlk67236512"/>
            <m:oMathPara>
              <m:oMathParaPr>
                <m:jc m:val="left"/>
              </m:oMathParaPr>
              <m:oMath>
                <m:r>
                  <m:rPr>
                    <m:sty m:val="p"/>
                  </m:rPr>
                  <w:rPr>
                    <w:rFonts w:ascii="Cambria Math" w:hAnsi="Cambria Math"/>
                    <w:noProof/>
                    <w:lang w:val="en-US"/>
                  </w:rPr>
                  <m:t>INL</m:t>
                </m:r>
                <m:d>
                  <m:dPr>
                    <m:ctrlPr>
                      <w:rPr>
                        <w:rFonts w:ascii="Cambria Math" w:hAnsi="Cambria Math"/>
                        <w:noProof/>
                        <w:lang w:val="en-US"/>
                      </w:rPr>
                    </m:ctrlPr>
                  </m:dPr>
                  <m:e>
                    <m:r>
                      <w:rPr>
                        <w:rFonts w:ascii="Cambria Math" w:hAnsi="Cambria Math"/>
                        <w:noProof/>
                        <w:lang w:val="en-US"/>
                      </w:rPr>
                      <m:t>n</m:t>
                    </m:r>
                  </m:e>
                </m:d>
                <m:r>
                  <m:rPr>
                    <m:sty m:val="p"/>
                  </m:rPr>
                  <w:rPr>
                    <w:rFonts w:ascii="Cambria Math" w:hAnsi="Cambria Math"/>
                    <w:noProof/>
                    <w:lang w:val="en-US"/>
                  </w:rPr>
                  <m:t>=</m:t>
                </m:r>
                <m:nary>
                  <m:naryPr>
                    <m:chr m:val="∑"/>
                    <m:ctrlPr>
                      <w:rPr>
                        <w:rFonts w:ascii="Cambria Math" w:hAnsi="Cambria Math"/>
                        <w:noProof/>
                        <w:lang w:val="en-US"/>
                      </w:rPr>
                    </m:ctrlPr>
                  </m:naryPr>
                  <m:sub>
                    <m:r>
                      <w:rPr>
                        <w:rFonts w:ascii="Cambria Math" w:hAnsi="Cambria Math"/>
                        <w:noProof/>
                        <w:lang w:val="en-US"/>
                      </w:rPr>
                      <m:t>h</m:t>
                    </m:r>
                    <m:r>
                      <m:rPr>
                        <m:sty m:val="p"/>
                      </m:rPr>
                      <w:rPr>
                        <w:rFonts w:ascii="Cambria Math" w:hAnsi="Cambria Math"/>
                        <w:noProof/>
                        <w:lang w:val="en-US"/>
                      </w:rPr>
                      <m:t>=0</m:t>
                    </m:r>
                  </m:sub>
                  <m:sup>
                    <m:sSub>
                      <m:sSubPr>
                        <m:ctrlPr>
                          <w:rPr>
                            <w:rFonts w:ascii="Cambria Math" w:hAnsi="Cambria Math"/>
                            <w:noProof/>
                            <w:lang w:val="en-US"/>
                          </w:rPr>
                        </m:ctrlPr>
                      </m:sSubPr>
                      <m:e>
                        <m:r>
                          <w:rPr>
                            <w:rFonts w:ascii="Cambria Math" w:hAnsi="Cambria Math"/>
                            <w:noProof/>
                            <w:lang w:val="en-US"/>
                          </w:rPr>
                          <m:t>H</m:t>
                        </m:r>
                      </m:e>
                      <m:sub>
                        <m:r>
                          <m:rPr>
                            <m:sty m:val="p"/>
                          </m:rPr>
                          <w:rPr>
                            <w:rFonts w:ascii="Cambria Math" w:hAnsi="Cambria Math"/>
                            <w:noProof/>
                            <w:lang w:val="en-US"/>
                          </w:rPr>
                          <m:t>max</m:t>
                        </m:r>
                      </m:sub>
                    </m:sSub>
                  </m:sup>
                  <m:e>
                    <m:sSub>
                      <m:sSubPr>
                        <m:ctrlPr>
                          <w:rPr>
                            <w:rFonts w:ascii="Cambria Math" w:hAnsi="Cambria Math"/>
                            <w:noProof/>
                            <w:lang w:val="en-US"/>
                          </w:rPr>
                        </m:ctrlPr>
                      </m:sSubPr>
                      <m:e>
                        <m:r>
                          <w:rPr>
                            <w:rFonts w:ascii="Cambria Math" w:hAnsi="Cambria Math"/>
                            <w:noProof/>
                            <w:lang w:val="en-US"/>
                          </w:rPr>
                          <m:t>a</m:t>
                        </m:r>
                      </m:e>
                      <m:sub>
                        <m:r>
                          <w:rPr>
                            <w:rFonts w:ascii="Cambria Math" w:hAnsi="Cambria Math"/>
                            <w:noProof/>
                            <w:lang w:val="en-US"/>
                          </w:rPr>
                          <m:t>h</m:t>
                        </m:r>
                      </m:sub>
                    </m:sSub>
                    <m:sSup>
                      <m:sSupPr>
                        <m:ctrlPr>
                          <w:rPr>
                            <w:rFonts w:ascii="Cambria Math" w:hAnsi="Cambria Math"/>
                            <w:noProof/>
                            <w:lang w:val="en-US"/>
                          </w:rPr>
                        </m:ctrlPr>
                      </m:sSupPr>
                      <m:e>
                        <m:r>
                          <w:rPr>
                            <w:rFonts w:ascii="Cambria Math" w:hAnsi="Cambria Math"/>
                            <w:noProof/>
                            <w:lang w:val="en-US"/>
                          </w:rPr>
                          <m:t>x</m:t>
                        </m:r>
                      </m:e>
                      <m:sup>
                        <m:r>
                          <w:rPr>
                            <w:rFonts w:ascii="Cambria Math" w:hAnsi="Cambria Math"/>
                            <w:noProof/>
                            <w:lang w:val="en-US"/>
                          </w:rPr>
                          <m:t>h</m:t>
                        </m:r>
                      </m:sup>
                    </m:sSup>
                    <m:d>
                      <m:dPr>
                        <m:ctrlPr>
                          <w:rPr>
                            <w:rFonts w:ascii="Cambria Math" w:hAnsi="Cambria Math"/>
                            <w:noProof/>
                            <w:lang w:val="en-US"/>
                          </w:rPr>
                        </m:ctrlPr>
                      </m:dPr>
                      <m:e>
                        <m:r>
                          <w:rPr>
                            <w:rFonts w:ascii="Cambria Math" w:hAnsi="Cambria Math"/>
                            <w:noProof/>
                            <w:lang w:val="en-US"/>
                          </w:rPr>
                          <m:t>n</m:t>
                        </m:r>
                      </m:e>
                    </m:d>
                  </m:e>
                </m:nary>
                <m:r>
                  <m:rPr>
                    <m:sty m:val="p"/>
                  </m:rPr>
                  <w:rPr>
                    <w:rFonts w:ascii="Cambria Math" w:hAnsi="Cambria Math"/>
                    <w:noProof/>
                    <w:lang w:val="en-US"/>
                  </w:rPr>
                  <m:t xml:space="preserve"> ,</m:t>
                </m:r>
              </m:oMath>
            </m:oMathPara>
          </w:p>
        </w:tc>
        <w:tc>
          <w:tcPr>
            <w:tcW w:w="312" w:type="dxa"/>
            <w:tcMar>
              <w:left w:w="0" w:type="dxa"/>
              <w:right w:w="0" w:type="dxa"/>
            </w:tcMar>
            <w:vAlign w:val="center"/>
          </w:tcPr>
          <w:p w14:paraId="49737B38" w14:textId="77777777" w:rsidR="004479B0" w:rsidRPr="00E26D80" w:rsidRDefault="004479B0" w:rsidP="005B7565">
            <w:pPr>
              <w:spacing w:before="120" w:after="120"/>
              <w:jc w:val="right"/>
            </w:pPr>
            <w:r w:rsidRPr="00E26D80">
              <w:rPr>
                <w:lang w:eastAsia="ko-KR"/>
              </w:rPr>
              <w:fldChar w:fldCharType="begin"/>
            </w:r>
            <w:r w:rsidRPr="00E26D80">
              <w:rPr>
                <w:lang w:val="de-DE" w:eastAsia="ko-KR"/>
              </w:rPr>
              <w:instrText xml:space="preserve"> SEQ "Equation" </w:instrText>
            </w:r>
            <w:r w:rsidRPr="00E26D80">
              <w:rPr>
                <w:lang w:val="de-DE"/>
              </w:rPr>
              <w:instrText>\# (0)</w:instrText>
            </w:r>
            <w:r w:rsidRPr="00E26D80">
              <w:rPr>
                <w:lang w:val="de-DE" w:eastAsia="ko-KR"/>
              </w:rPr>
              <w:instrText xml:space="preserve"> \* MERGEFORMAT </w:instrText>
            </w:r>
            <w:r w:rsidRPr="00E26D80">
              <w:rPr>
                <w:lang w:eastAsia="ko-KR"/>
              </w:rPr>
              <w:fldChar w:fldCharType="separate"/>
            </w:r>
            <w:bookmarkStart w:id="5" w:name="_Ref20308543"/>
            <w:r w:rsidRPr="00E26D80">
              <w:rPr>
                <w:bCs/>
                <w:noProof/>
                <w:lang w:val="de-DE" w:eastAsia="ko-KR"/>
              </w:rPr>
              <w:t>(1)</w:t>
            </w:r>
            <w:bookmarkEnd w:id="5"/>
            <w:r w:rsidRPr="00E26D80">
              <w:rPr>
                <w:lang w:eastAsia="ko-KR"/>
              </w:rPr>
              <w:fldChar w:fldCharType="end"/>
            </w:r>
          </w:p>
        </w:tc>
      </w:tr>
    </w:tbl>
    <w:bookmarkEnd w:id="4"/>
    <w:p w14:paraId="3D08C1B7" w14:textId="13936A71" w:rsidR="005B7565" w:rsidRDefault="005B7565" w:rsidP="005B7565">
      <w:pPr>
        <w:pStyle w:val="Text"/>
        <w:ind w:firstLine="0"/>
      </w:pPr>
      <w:r>
        <w:t xml:space="preserve">where </w:t>
      </w:r>
      <m:oMath>
        <m:sSub>
          <m:sSubPr>
            <m:ctrlPr>
              <w:rPr>
                <w:rFonts w:ascii="Cambria Math" w:hAnsi="Cambria Math"/>
                <w:noProof/>
                <w:lang w:val="en-US"/>
              </w:rPr>
            </m:ctrlPr>
          </m:sSubPr>
          <m:e>
            <m:r>
              <w:rPr>
                <w:rFonts w:ascii="Cambria Math" w:hAnsi="Cambria Math"/>
                <w:noProof/>
                <w:lang w:val="en-US"/>
              </w:rPr>
              <m:t>a</m:t>
            </m:r>
          </m:e>
          <m:sub>
            <m:r>
              <w:rPr>
                <w:rFonts w:ascii="Cambria Math" w:hAnsi="Cambria Math"/>
                <w:noProof/>
                <w:lang w:val="en-US"/>
              </w:rPr>
              <m:t>h</m:t>
            </m:r>
          </m:sub>
        </m:sSub>
      </m:oMath>
      <w:r>
        <w:t xml:space="preserve"> represent the coefficients. Please use </w:t>
      </w:r>
      <w:r w:rsidRPr="005B7565">
        <w:t>inline equations</w:t>
      </w:r>
      <w:r>
        <w:t xml:space="preserve"> for equations or parts of them, for example variables, that are used </w:t>
      </w:r>
      <w:r w:rsidRPr="005B7565">
        <w:t>within the main body of the text</w:t>
      </w:r>
      <w:r>
        <w:t xml:space="preserve">, as it is shown for </w:t>
      </w:r>
      <m:oMath>
        <m:sSub>
          <m:sSubPr>
            <m:ctrlPr>
              <w:rPr>
                <w:rFonts w:ascii="Cambria Math" w:hAnsi="Cambria Math"/>
                <w:noProof/>
                <w:lang w:val="en-US"/>
              </w:rPr>
            </m:ctrlPr>
          </m:sSubPr>
          <m:e>
            <m:r>
              <w:rPr>
                <w:rFonts w:ascii="Cambria Math" w:hAnsi="Cambria Math"/>
                <w:noProof/>
                <w:lang w:val="en-US"/>
              </w:rPr>
              <m:t>a</m:t>
            </m:r>
          </m:e>
          <m:sub>
            <m:r>
              <w:rPr>
                <w:rFonts w:ascii="Cambria Math" w:hAnsi="Cambria Math"/>
                <w:noProof/>
                <w:lang w:val="en-US"/>
              </w:rPr>
              <m:t>h</m:t>
            </m:r>
          </m:sub>
        </m:sSub>
      </m:oMath>
      <w:r>
        <w:t xml:space="preserve">. </w:t>
      </w:r>
    </w:p>
    <w:p w14:paraId="5A9C88A8" w14:textId="6D1AED26" w:rsidR="004479B0" w:rsidRDefault="005314A9" w:rsidP="00E26D80">
      <w:pPr>
        <w:pStyle w:val="Text"/>
      </w:pPr>
      <w:r>
        <w:t>The type size in the equation is the same as for the text. To make your equations more compact, you may use the appropriate mathematical symbols or expressions. Use parentheses to avoid ambiguities. Punctuate equations with commas or periods when they are part of a sentence.</w:t>
      </w:r>
    </w:p>
    <w:p w14:paraId="212AB2B7" w14:textId="41E75335" w:rsidR="000209F3" w:rsidRDefault="001D7F54" w:rsidP="00E26D80">
      <w:pPr>
        <w:pStyle w:val="Text"/>
      </w:pPr>
      <w:r>
        <w:t xml:space="preserve">Be sure that the symbols in your equation have been defined before the equation appears or </w:t>
      </w:r>
      <w:r w:rsidR="0096013C">
        <w:t xml:space="preserve">define them </w:t>
      </w:r>
      <w:r>
        <w:t>immediately following</w:t>
      </w:r>
      <w:r w:rsidR="0096013C">
        <w:t xml:space="preserve"> the equation</w:t>
      </w:r>
      <w:r>
        <w:t xml:space="preserve">. </w:t>
      </w:r>
      <w:r w:rsidR="00E26D80">
        <w:t>To reference an equation, u</w:t>
      </w:r>
      <w:r>
        <w:t>se "</w:t>
      </w:r>
      <w:r w:rsidR="0096013C" w:rsidRPr="005B7565">
        <w:fldChar w:fldCharType="begin"/>
      </w:r>
      <w:r w:rsidR="0096013C" w:rsidRPr="005B7565">
        <w:instrText xml:space="preserve"> REF _Ref20308543 \h </w:instrText>
      </w:r>
      <w:r w:rsidR="0096013C" w:rsidRPr="005B7565">
        <w:fldChar w:fldCharType="separate"/>
      </w:r>
      <w:r w:rsidR="0096013C" w:rsidRPr="005B7565">
        <w:rPr>
          <w:bCs/>
          <w:noProof/>
          <w:lang w:val="en-US" w:eastAsia="ko-KR"/>
        </w:rPr>
        <w:t>(1)</w:t>
      </w:r>
      <w:r w:rsidR="0096013C" w:rsidRPr="005B7565">
        <w:fldChar w:fldCharType="end"/>
      </w:r>
      <w:r>
        <w:t>", not "</w:t>
      </w:r>
      <w:proofErr w:type="spellStart"/>
      <w:r>
        <w:t>Eq</w:t>
      </w:r>
      <w:proofErr w:type="spellEnd"/>
      <w:r w:rsidRPr="005B7565">
        <w:rPr>
          <w:bCs/>
          <w:noProof/>
          <w:lang w:val="en-US" w:eastAsia="ko-KR"/>
        </w:rPr>
        <w:t xml:space="preserve">. </w:t>
      </w:r>
      <w:r w:rsidR="0096013C" w:rsidRPr="005B7565">
        <w:rPr>
          <w:bCs/>
          <w:noProof/>
          <w:lang w:val="en-US" w:eastAsia="ko-KR"/>
        </w:rPr>
        <w:fldChar w:fldCharType="begin"/>
      </w:r>
      <w:r w:rsidR="0096013C" w:rsidRPr="005B7565">
        <w:rPr>
          <w:bCs/>
          <w:noProof/>
          <w:lang w:val="en-US" w:eastAsia="ko-KR"/>
        </w:rPr>
        <w:instrText xml:space="preserve"> REF _Ref20308543 \h </w:instrText>
      </w:r>
      <w:r w:rsidR="005B7565">
        <w:rPr>
          <w:bCs/>
          <w:noProof/>
          <w:lang w:val="en-US" w:eastAsia="ko-KR"/>
        </w:rPr>
        <w:instrText xml:space="preserve"> \* MERGEFORMAT </w:instrText>
      </w:r>
      <w:r w:rsidR="0096013C" w:rsidRPr="005B7565">
        <w:rPr>
          <w:bCs/>
          <w:noProof/>
          <w:lang w:val="en-US" w:eastAsia="ko-KR"/>
        </w:rPr>
      </w:r>
      <w:r w:rsidR="0096013C" w:rsidRPr="005B7565">
        <w:rPr>
          <w:bCs/>
          <w:noProof/>
          <w:lang w:val="en-US" w:eastAsia="ko-KR"/>
        </w:rPr>
        <w:fldChar w:fldCharType="separate"/>
      </w:r>
      <w:r w:rsidR="0096013C" w:rsidRPr="005B7565">
        <w:rPr>
          <w:bCs/>
          <w:noProof/>
          <w:lang w:val="en-US" w:eastAsia="ko-KR"/>
        </w:rPr>
        <w:t>(1)</w:t>
      </w:r>
      <w:r w:rsidR="0096013C" w:rsidRPr="005B7565">
        <w:rPr>
          <w:bCs/>
          <w:noProof/>
          <w:lang w:val="en-US" w:eastAsia="ko-KR"/>
        </w:rPr>
        <w:fldChar w:fldCharType="end"/>
      </w:r>
      <w:r w:rsidRPr="005B7565">
        <w:rPr>
          <w:bCs/>
          <w:noProof/>
          <w:lang w:val="en-US" w:eastAsia="ko-KR"/>
        </w:rPr>
        <w:t>"</w:t>
      </w:r>
      <w:r>
        <w:t xml:space="preserve"> or "equation </w:t>
      </w:r>
      <w:r w:rsidR="0096013C" w:rsidRPr="005B7565">
        <w:rPr>
          <w:bCs/>
          <w:noProof/>
          <w:lang w:val="en-US" w:eastAsia="ko-KR"/>
        </w:rPr>
        <w:fldChar w:fldCharType="begin"/>
      </w:r>
      <w:r w:rsidR="0096013C" w:rsidRPr="005B7565">
        <w:rPr>
          <w:bCs/>
          <w:noProof/>
          <w:lang w:val="en-US" w:eastAsia="ko-KR"/>
        </w:rPr>
        <w:instrText xml:space="preserve"> REF _Ref20308543 \h </w:instrText>
      </w:r>
      <w:r w:rsidR="005B7565">
        <w:rPr>
          <w:bCs/>
          <w:noProof/>
          <w:lang w:val="en-US" w:eastAsia="ko-KR"/>
        </w:rPr>
        <w:instrText xml:space="preserve"> \* MERGEFORMAT </w:instrText>
      </w:r>
      <w:r w:rsidR="0096013C" w:rsidRPr="005B7565">
        <w:rPr>
          <w:bCs/>
          <w:noProof/>
          <w:lang w:val="en-US" w:eastAsia="ko-KR"/>
        </w:rPr>
      </w:r>
      <w:r w:rsidR="0096013C" w:rsidRPr="005B7565">
        <w:rPr>
          <w:bCs/>
          <w:noProof/>
          <w:lang w:val="en-US" w:eastAsia="ko-KR"/>
        </w:rPr>
        <w:fldChar w:fldCharType="separate"/>
      </w:r>
      <w:r w:rsidR="0096013C" w:rsidRPr="005B7565">
        <w:rPr>
          <w:bCs/>
          <w:noProof/>
          <w:lang w:val="en-US" w:eastAsia="ko-KR"/>
        </w:rPr>
        <w:t>(1)</w:t>
      </w:r>
      <w:r w:rsidR="0096013C" w:rsidRPr="005B7565">
        <w:rPr>
          <w:bCs/>
          <w:noProof/>
          <w:lang w:val="en-US" w:eastAsia="ko-KR"/>
        </w:rPr>
        <w:fldChar w:fldCharType="end"/>
      </w:r>
      <w:r w:rsidRPr="005B7565">
        <w:rPr>
          <w:bCs/>
          <w:noProof/>
          <w:lang w:val="en-US" w:eastAsia="ko-KR"/>
        </w:rPr>
        <w:t xml:space="preserve">", except at the beginning of a sentence where "Equation </w:t>
      </w:r>
      <w:r w:rsidR="0096013C" w:rsidRPr="005B7565">
        <w:rPr>
          <w:bCs/>
          <w:noProof/>
          <w:lang w:val="en-US" w:eastAsia="ko-KR"/>
        </w:rPr>
        <w:fldChar w:fldCharType="begin"/>
      </w:r>
      <w:r w:rsidR="0096013C" w:rsidRPr="005B7565">
        <w:rPr>
          <w:bCs/>
          <w:noProof/>
          <w:lang w:val="en-US" w:eastAsia="ko-KR"/>
        </w:rPr>
        <w:instrText xml:space="preserve"> REF _Ref20308543 \h </w:instrText>
      </w:r>
      <w:r w:rsidR="005B7565">
        <w:rPr>
          <w:bCs/>
          <w:noProof/>
          <w:lang w:val="en-US" w:eastAsia="ko-KR"/>
        </w:rPr>
        <w:instrText xml:space="preserve"> \* MERGEFORMAT </w:instrText>
      </w:r>
      <w:r w:rsidR="0096013C" w:rsidRPr="005B7565">
        <w:rPr>
          <w:bCs/>
          <w:noProof/>
          <w:lang w:val="en-US" w:eastAsia="ko-KR"/>
        </w:rPr>
      </w:r>
      <w:r w:rsidR="0096013C" w:rsidRPr="005B7565">
        <w:rPr>
          <w:bCs/>
          <w:noProof/>
          <w:lang w:val="en-US" w:eastAsia="ko-KR"/>
        </w:rPr>
        <w:fldChar w:fldCharType="separate"/>
      </w:r>
      <w:r w:rsidR="0096013C" w:rsidRPr="005B7565">
        <w:rPr>
          <w:bCs/>
          <w:noProof/>
          <w:lang w:val="en-US" w:eastAsia="ko-KR"/>
        </w:rPr>
        <w:t>(1)</w:t>
      </w:r>
      <w:r w:rsidR="0096013C" w:rsidRPr="005B7565">
        <w:rPr>
          <w:bCs/>
          <w:noProof/>
          <w:lang w:val="en-US" w:eastAsia="ko-KR"/>
        </w:rPr>
        <w:fldChar w:fldCharType="end"/>
      </w:r>
      <w:r w:rsidR="0090380D" w:rsidRPr="005B7565">
        <w:rPr>
          <w:bCs/>
          <w:noProof/>
          <w:lang w:val="en-US" w:eastAsia="ko-KR"/>
        </w:rPr>
        <w:t xml:space="preserve"> </w:t>
      </w:r>
      <w:r w:rsidR="0090380D" w:rsidRPr="0090380D">
        <w:t xml:space="preserve">... </w:t>
      </w:r>
      <w:r>
        <w:t>" should be used.</w:t>
      </w:r>
    </w:p>
    <w:p w14:paraId="7E16DABD" w14:textId="4DB32BB5" w:rsidR="005E1B56" w:rsidRDefault="000209F3" w:rsidP="00E26D80">
      <w:pPr>
        <w:pStyle w:val="Text"/>
      </w:pPr>
      <w:r w:rsidRPr="005E1B56">
        <w:t xml:space="preserve">Vectors and tensors should be marked clearly on the manuscript. </w:t>
      </w:r>
      <w:r w:rsidR="005314A9" w:rsidRPr="005E1B56">
        <w:t>Use the following sequence of parentheses</w:t>
      </w:r>
      <w:proofErr w:type="gramStart"/>
      <w:r w:rsidR="005314A9" w:rsidRPr="005E1B56">
        <w:t>: )</w:t>
      </w:r>
      <w:proofErr w:type="gramEnd"/>
      <w:r w:rsidR="005314A9" w:rsidRPr="005E1B56">
        <w:t>]}.</w:t>
      </w:r>
      <w:r w:rsidRPr="005E1B56">
        <w:t xml:space="preserve"> </w:t>
      </w:r>
    </w:p>
    <w:p w14:paraId="4A0FE13E" w14:textId="5E6291B0" w:rsidR="005B7565" w:rsidRDefault="005B7565" w:rsidP="00E26D80">
      <w:pPr>
        <w:pStyle w:val="Text"/>
      </w:pPr>
      <w:r>
        <w:t xml:space="preserve">The </w:t>
      </w:r>
      <w:r w:rsidRPr="005B7565">
        <w:t>decimal separator should be</w:t>
      </w:r>
      <w:r>
        <w:t xml:space="preserve"> a </w:t>
      </w:r>
      <w:r w:rsidR="008A7A6F" w:rsidRPr="008A7A6F">
        <w:t>period</w:t>
      </w:r>
      <w:r>
        <w:t xml:space="preserve"> "." rather than a comma ",".</w:t>
      </w:r>
    </w:p>
    <w:p w14:paraId="4DD270B5" w14:textId="3BB63F85" w:rsidR="001D7F54" w:rsidRPr="006448C1" w:rsidRDefault="001D7F54" w:rsidP="00E26D80">
      <w:pPr>
        <w:pStyle w:val="Subsection"/>
        <w:numPr>
          <w:ilvl w:val="1"/>
          <w:numId w:val="19"/>
        </w:numPr>
      </w:pPr>
      <w:r w:rsidRPr="006448C1">
        <w:t>Writing style</w:t>
      </w:r>
    </w:p>
    <w:p w14:paraId="1D3AA6E6" w14:textId="77777777" w:rsidR="001D7F54" w:rsidRDefault="001D7F54" w:rsidP="00E26D80">
      <w:pPr>
        <w:pStyle w:val="Text"/>
      </w:pPr>
      <w:r>
        <w:t xml:space="preserve">Use explicit technical language. Consult a native speaker and/or dictionary if necessary. </w:t>
      </w:r>
    </w:p>
    <w:p w14:paraId="6E21828B" w14:textId="77777777" w:rsidR="001D7F54" w:rsidRDefault="001D7F54" w:rsidP="00E26D80">
      <w:pPr>
        <w:pStyle w:val="Text"/>
      </w:pPr>
      <w:r>
        <w:t>Unit symbols are in normal type, and quantity symbols are in italic type with super- and subscripts in normal or italic type as appropriate.</w:t>
      </w:r>
    </w:p>
    <w:p w14:paraId="169A0928" w14:textId="64F26197" w:rsidR="001D7F54" w:rsidRPr="006448C1" w:rsidRDefault="001D7F54" w:rsidP="00E26D80">
      <w:pPr>
        <w:pStyle w:val="Subsection"/>
        <w:numPr>
          <w:ilvl w:val="1"/>
          <w:numId w:val="19"/>
        </w:numPr>
      </w:pPr>
      <w:r w:rsidRPr="006448C1">
        <w:t>Reference style</w:t>
      </w:r>
    </w:p>
    <w:p w14:paraId="2E5E0458" w14:textId="12DA0013" w:rsidR="001D7F54" w:rsidRDefault="001D7F54" w:rsidP="00E26D80">
      <w:pPr>
        <w:pStyle w:val="Text"/>
      </w:pPr>
      <w:r>
        <w:t xml:space="preserve">List and number all bibliographical references at the end of your manuscript in the order of </w:t>
      </w:r>
      <w:r w:rsidR="00BF3EF0">
        <w:t xml:space="preserve">their </w:t>
      </w:r>
      <w:r>
        <w:t xml:space="preserve">appearance in the text. When they are referenced in the text, enclose the citation number in square brackets (for instance: </w:t>
      </w:r>
      <w:r w:rsidR="0096013C">
        <w:fldChar w:fldCharType="begin"/>
      </w:r>
      <w:r w:rsidR="0096013C">
        <w:instrText xml:space="preserve"> REF _Ref137622129 \r \h </w:instrText>
      </w:r>
      <w:r w:rsidR="0096013C">
        <w:fldChar w:fldCharType="separate"/>
      </w:r>
      <w:r w:rsidR="0096013C">
        <w:t>[1]</w:t>
      </w:r>
      <w:r w:rsidR="0096013C">
        <w:fldChar w:fldCharType="end"/>
      </w:r>
      <w:r>
        <w:t xml:space="preserve">). Do not use "reference </w:t>
      </w:r>
      <w:r w:rsidR="0096013C">
        <w:fldChar w:fldCharType="begin"/>
      </w:r>
      <w:r w:rsidR="0096013C">
        <w:instrText xml:space="preserve"> REF _Ref137622159 \r \h </w:instrText>
      </w:r>
      <w:r w:rsidR="0096013C">
        <w:fldChar w:fldCharType="separate"/>
      </w:r>
      <w:r w:rsidR="0096013C">
        <w:t>[3]</w:t>
      </w:r>
      <w:r w:rsidR="0096013C">
        <w:fldChar w:fldCharType="end"/>
      </w:r>
      <w:r>
        <w:t xml:space="preserve">" or "ref. </w:t>
      </w:r>
      <w:r w:rsidR="0096013C">
        <w:fldChar w:fldCharType="begin"/>
      </w:r>
      <w:r w:rsidR="0096013C">
        <w:instrText xml:space="preserve"> REF _Ref137622159 \r \h </w:instrText>
      </w:r>
      <w:r w:rsidR="0096013C">
        <w:fldChar w:fldCharType="separate"/>
      </w:r>
      <w:r w:rsidR="0096013C">
        <w:t>[3]</w:t>
      </w:r>
      <w:r w:rsidR="0096013C">
        <w:fldChar w:fldCharType="end"/>
      </w:r>
      <w:r>
        <w:t xml:space="preserve">", except at the beginning of a sentence: "Reference </w:t>
      </w:r>
      <w:r w:rsidR="0096013C">
        <w:fldChar w:fldCharType="begin"/>
      </w:r>
      <w:r w:rsidR="0096013C">
        <w:instrText xml:space="preserve"> REF _Ref137622159 \r \h </w:instrText>
      </w:r>
      <w:r w:rsidR="0096013C">
        <w:fldChar w:fldCharType="separate"/>
      </w:r>
      <w:r w:rsidR="0096013C">
        <w:t>[3]</w:t>
      </w:r>
      <w:r w:rsidR="0096013C">
        <w:fldChar w:fldCharType="end"/>
      </w:r>
      <w:r>
        <w:t xml:space="preserve"> </w:t>
      </w:r>
      <w:r w:rsidRPr="0090380D">
        <w:t>... ".</w:t>
      </w:r>
      <w:r>
        <w:t xml:space="preserve"> </w:t>
      </w:r>
      <w:r w:rsidR="00227B9A">
        <w:t>U</w:t>
      </w:r>
      <w:r w:rsidR="00BF3EF0">
        <w:t xml:space="preserve">se [1-4] or [1,2,5-7]. </w:t>
      </w:r>
      <w:r>
        <w:t xml:space="preserve">Give all </w:t>
      </w:r>
      <w:r>
        <w:lastRenderedPageBreak/>
        <w:t>authors</w:t>
      </w:r>
      <w:r w:rsidR="0090380D">
        <w:t>’</w:t>
      </w:r>
      <w:r>
        <w:t xml:space="preserve"> names; do not use "et al."</w:t>
      </w:r>
      <w:r w:rsidR="005314A9">
        <w:t>. If there are more than five</w:t>
      </w:r>
      <w:r w:rsidR="00E9302B">
        <w:t xml:space="preserve"> authors, </w:t>
      </w:r>
      <w:r w:rsidR="005314A9">
        <w:t>for example</w:t>
      </w:r>
      <w:r w:rsidR="00E9302B">
        <w:t>,</w:t>
      </w:r>
      <w:r w:rsidR="005314A9">
        <w:t xml:space="preserve"> 12, write the first five authors and add </w:t>
      </w:r>
      <w:r w:rsidR="00E9302B">
        <w:t xml:space="preserve">the text </w:t>
      </w:r>
      <w:r w:rsidR="005314A9">
        <w:t xml:space="preserve">‘(+ another </w:t>
      </w:r>
      <w:r w:rsidR="00E9302B">
        <w:t>7</w:t>
      </w:r>
      <w:r w:rsidR="005314A9">
        <w:t xml:space="preserve"> authors)’</w:t>
      </w:r>
      <w:r>
        <w:t>.</w:t>
      </w:r>
    </w:p>
    <w:p w14:paraId="67D98260" w14:textId="3A73F327" w:rsidR="001D7F54" w:rsidRDefault="001D7F54" w:rsidP="00E26D80">
      <w:pPr>
        <w:pStyle w:val="Text"/>
      </w:pPr>
      <w:r>
        <w:t>Papers that have not been published, should be cited as "unpublished". Papers that have been accepted for the publication should be cited as "in press". For papers written and published in other languages, please give the English translation of the citation first, followed by the citation in the original language</w:t>
      </w:r>
      <w:r w:rsidR="00E9302B">
        <w:t xml:space="preserve"> and add the original language, for example, French, with the text ‘[In French]’</w:t>
      </w:r>
      <w:r>
        <w:t>.</w:t>
      </w:r>
    </w:p>
    <w:p w14:paraId="1E6B97FC" w14:textId="5BBF6406" w:rsidR="00B93EAD" w:rsidRDefault="00B93EAD" w:rsidP="00E26D80">
      <w:pPr>
        <w:pStyle w:val="Text"/>
      </w:pPr>
      <w:r>
        <w:t>The journal encourages you to cite underlying or relevant datasets in your manuscript by citing them</w:t>
      </w:r>
      <w:r>
        <w:rPr>
          <w:rFonts w:hint="eastAsia"/>
        </w:rPr>
        <w:t xml:space="preserve"> </w:t>
      </w:r>
      <w:r>
        <w:t>in your text and including a data reference in your Reference</w:t>
      </w:r>
      <w:r w:rsidR="00BF3EF0">
        <w:t>s</w:t>
      </w:r>
      <w:r>
        <w:t>. Data references should include the</w:t>
      </w:r>
      <w:r>
        <w:rPr>
          <w:rFonts w:hint="eastAsia"/>
        </w:rPr>
        <w:t xml:space="preserve"> </w:t>
      </w:r>
      <w:r>
        <w:t>following elements: author name(s), dataset title, data repository, version (where available), year,</w:t>
      </w:r>
      <w:r>
        <w:rPr>
          <w:rFonts w:hint="eastAsia"/>
        </w:rPr>
        <w:t xml:space="preserve"> </w:t>
      </w:r>
      <w:r>
        <w:t>and global persistent identifier. Add [dataset] immediately before the reference so we can properly</w:t>
      </w:r>
      <w:r>
        <w:rPr>
          <w:rFonts w:hint="eastAsia"/>
        </w:rPr>
        <w:t xml:space="preserve"> </w:t>
      </w:r>
      <w:r>
        <w:t>identify it as a data reference.</w:t>
      </w:r>
    </w:p>
    <w:p w14:paraId="350D8ED9" w14:textId="5A28E6CF" w:rsidR="00BF3EF0" w:rsidRDefault="00BF3EF0" w:rsidP="00E26D80">
      <w:pPr>
        <w:pStyle w:val="Text"/>
      </w:pPr>
      <w:r>
        <w:t xml:space="preserve">As given in </w:t>
      </w:r>
      <w:r>
        <w:fldChar w:fldCharType="begin"/>
      </w:r>
      <w:r>
        <w:instrText xml:space="preserve"> REF _Ref137619511 \h </w:instrText>
      </w:r>
      <w:r>
        <w:fldChar w:fldCharType="separate"/>
      </w:r>
      <w:r w:rsidRPr="009D2C51">
        <w:rPr>
          <w:lang w:eastAsia="ko-KR"/>
        </w:rPr>
        <w:t>Table</w:t>
      </w:r>
      <w:r>
        <w:rPr>
          <w:lang w:eastAsia="ko-KR"/>
        </w:rPr>
        <w:t> </w:t>
      </w:r>
      <w:r>
        <w:rPr>
          <w:noProof/>
        </w:rPr>
        <w:t>1</w:t>
      </w:r>
      <w:r>
        <w:fldChar w:fldCharType="end"/>
      </w:r>
      <w:r>
        <w:t xml:space="preserve">, </w:t>
      </w:r>
      <w:r w:rsidRPr="00BF3EF0">
        <w:t xml:space="preserve">use a font size of 9 points </w:t>
      </w:r>
      <w:r>
        <w:t xml:space="preserve">for the </w:t>
      </w:r>
      <w:r w:rsidRPr="00BF3EF0">
        <w:t>reference list and align the text in justified format.</w:t>
      </w:r>
      <w:r>
        <w:t xml:space="preserve"> The References section contains some examples.</w:t>
      </w:r>
    </w:p>
    <w:p w14:paraId="20B262BC" w14:textId="04C69F30" w:rsidR="001D7F54" w:rsidRDefault="001D7F54" w:rsidP="00E26D80">
      <w:pPr>
        <w:pStyle w:val="Text"/>
      </w:pPr>
      <w:r>
        <w:t xml:space="preserve">Examples of the recommended style for references are for books </w:t>
      </w:r>
      <w:r w:rsidR="0096013C">
        <w:fldChar w:fldCharType="begin"/>
      </w:r>
      <w:r w:rsidR="0096013C">
        <w:instrText xml:space="preserve"> REF _Ref137622129 \r \h </w:instrText>
      </w:r>
      <w:r w:rsidR="0096013C">
        <w:fldChar w:fldCharType="separate"/>
      </w:r>
      <w:r w:rsidR="0096013C">
        <w:t>[1]</w:t>
      </w:r>
      <w:r w:rsidR="0096013C">
        <w:fldChar w:fldCharType="end"/>
      </w:r>
      <w:r>
        <w:t xml:space="preserve">, </w:t>
      </w:r>
      <w:r w:rsidR="00A8128E" w:rsidRPr="00A8128E">
        <w:rPr>
          <w:lang w:val="en-US"/>
        </w:rPr>
        <w:t>a chapter in an edited book</w:t>
      </w:r>
      <w:r w:rsidR="00A8128E">
        <w:rPr>
          <w:lang w:val="en-US"/>
        </w:rPr>
        <w:t xml:space="preserve"> </w:t>
      </w:r>
      <w:r w:rsidR="0096013C">
        <w:rPr>
          <w:lang w:val="en-US"/>
        </w:rPr>
        <w:fldChar w:fldCharType="begin"/>
      </w:r>
      <w:r w:rsidR="0096013C">
        <w:rPr>
          <w:lang w:val="en-US"/>
        </w:rPr>
        <w:instrText xml:space="preserve"> REF _Ref137622147 \r \h </w:instrText>
      </w:r>
      <w:r w:rsidR="0096013C">
        <w:rPr>
          <w:lang w:val="en-US"/>
        </w:rPr>
      </w:r>
      <w:r w:rsidR="0096013C">
        <w:rPr>
          <w:lang w:val="en-US"/>
        </w:rPr>
        <w:fldChar w:fldCharType="separate"/>
      </w:r>
      <w:r w:rsidR="0096013C">
        <w:rPr>
          <w:lang w:val="en-US"/>
        </w:rPr>
        <w:t>[2]</w:t>
      </w:r>
      <w:r w:rsidR="0096013C">
        <w:rPr>
          <w:lang w:val="en-US"/>
        </w:rPr>
        <w:fldChar w:fldCharType="end"/>
      </w:r>
      <w:r w:rsidR="00A8128E">
        <w:rPr>
          <w:lang w:val="en-US"/>
        </w:rPr>
        <w:t xml:space="preserve">, </w:t>
      </w:r>
      <w:r>
        <w:t xml:space="preserve">journals </w:t>
      </w:r>
      <w:r w:rsidR="0096013C">
        <w:fldChar w:fldCharType="begin"/>
      </w:r>
      <w:r w:rsidR="0096013C">
        <w:instrText xml:space="preserve"> REF _Ref137622159 \r \h </w:instrText>
      </w:r>
      <w:r w:rsidR="0096013C">
        <w:fldChar w:fldCharType="separate"/>
      </w:r>
      <w:r w:rsidR="0096013C">
        <w:t>[3]</w:t>
      </w:r>
      <w:r w:rsidR="0096013C">
        <w:fldChar w:fldCharType="end"/>
      </w:r>
      <w:r w:rsidR="00A8128E">
        <w:t>-</w:t>
      </w:r>
      <w:r w:rsidR="0096013C">
        <w:fldChar w:fldCharType="begin"/>
      </w:r>
      <w:r w:rsidR="0096013C">
        <w:instrText xml:space="preserve"> REF _Ref137622165 \r \h </w:instrText>
      </w:r>
      <w:r w:rsidR="0096013C">
        <w:fldChar w:fldCharType="separate"/>
      </w:r>
      <w:r w:rsidR="0096013C">
        <w:t>[5]</w:t>
      </w:r>
      <w:r w:rsidR="0096013C">
        <w:fldChar w:fldCharType="end"/>
      </w:r>
      <w:r w:rsidR="00A8128E">
        <w:t xml:space="preserve">, </w:t>
      </w:r>
      <w:r>
        <w:t xml:space="preserve">conference papers </w:t>
      </w:r>
      <w:r w:rsidR="0096013C">
        <w:fldChar w:fldCharType="begin"/>
      </w:r>
      <w:r w:rsidR="0096013C">
        <w:instrText xml:space="preserve"> REF _Ref137622173 \r \h </w:instrText>
      </w:r>
      <w:r w:rsidR="0096013C">
        <w:fldChar w:fldCharType="separate"/>
      </w:r>
      <w:r w:rsidR="0096013C">
        <w:t>[6]</w:t>
      </w:r>
      <w:r w:rsidR="0096013C">
        <w:fldChar w:fldCharType="end"/>
      </w:r>
      <w:r w:rsidR="00A8128E">
        <w:t xml:space="preserve">, </w:t>
      </w:r>
      <w:r w:rsidR="00A8128E" w:rsidRPr="00A8128E">
        <w:rPr>
          <w:lang w:val="en-US"/>
        </w:rPr>
        <w:t>a website</w:t>
      </w:r>
      <w:r w:rsidR="00A8128E">
        <w:rPr>
          <w:lang w:val="en-US"/>
        </w:rPr>
        <w:t xml:space="preserve"> </w:t>
      </w:r>
      <w:r w:rsidR="0096013C">
        <w:rPr>
          <w:lang w:val="en-US"/>
        </w:rPr>
        <w:fldChar w:fldCharType="begin"/>
      </w:r>
      <w:r w:rsidR="0096013C">
        <w:rPr>
          <w:lang w:val="en-US"/>
        </w:rPr>
        <w:instrText xml:space="preserve"> REF _Ref137622180 \r \h </w:instrText>
      </w:r>
      <w:r w:rsidR="0096013C">
        <w:rPr>
          <w:lang w:val="en-US"/>
        </w:rPr>
      </w:r>
      <w:r w:rsidR="0096013C">
        <w:rPr>
          <w:lang w:val="en-US"/>
        </w:rPr>
        <w:fldChar w:fldCharType="separate"/>
      </w:r>
      <w:r w:rsidR="0096013C">
        <w:rPr>
          <w:lang w:val="en-US"/>
        </w:rPr>
        <w:t>[7]</w:t>
      </w:r>
      <w:r w:rsidR="0096013C">
        <w:rPr>
          <w:lang w:val="en-US"/>
        </w:rPr>
        <w:fldChar w:fldCharType="end"/>
      </w:r>
      <w:r w:rsidR="00A8128E">
        <w:rPr>
          <w:lang w:val="en-US"/>
        </w:rPr>
        <w:t xml:space="preserve">, and </w:t>
      </w:r>
      <w:r w:rsidR="00A8128E" w:rsidRPr="00A8128E">
        <w:rPr>
          <w:lang w:val="en-US"/>
        </w:rPr>
        <w:t>a dataset</w:t>
      </w:r>
      <w:r w:rsidR="00A8128E">
        <w:rPr>
          <w:lang w:val="en-US"/>
        </w:rPr>
        <w:t xml:space="preserve"> </w:t>
      </w:r>
      <w:r w:rsidR="0096013C">
        <w:rPr>
          <w:lang w:val="en-US"/>
        </w:rPr>
        <w:fldChar w:fldCharType="begin"/>
      </w:r>
      <w:r w:rsidR="0096013C">
        <w:rPr>
          <w:lang w:val="en-US"/>
        </w:rPr>
        <w:instrText xml:space="preserve"> REF _Ref137622187 \r \h </w:instrText>
      </w:r>
      <w:r w:rsidR="0096013C">
        <w:rPr>
          <w:lang w:val="en-US"/>
        </w:rPr>
      </w:r>
      <w:r w:rsidR="0096013C">
        <w:rPr>
          <w:lang w:val="en-US"/>
        </w:rPr>
        <w:fldChar w:fldCharType="separate"/>
      </w:r>
      <w:r w:rsidR="0096013C">
        <w:rPr>
          <w:lang w:val="en-US"/>
        </w:rPr>
        <w:t>[8]</w:t>
      </w:r>
      <w:r w:rsidR="0096013C">
        <w:rPr>
          <w:lang w:val="en-US"/>
        </w:rPr>
        <w:fldChar w:fldCharType="end"/>
      </w:r>
      <w:r>
        <w:t>.</w:t>
      </w:r>
    </w:p>
    <w:p w14:paraId="76828502" w14:textId="24FE3EE6" w:rsidR="001D7F54" w:rsidRDefault="00CE5D78" w:rsidP="00E26D80">
      <w:pPr>
        <w:pStyle w:val="Section"/>
        <w:numPr>
          <w:ilvl w:val="0"/>
          <w:numId w:val="19"/>
        </w:numPr>
      </w:pPr>
      <w:r w:rsidRPr="00C506D2">
        <w:rPr>
          <w:lang w:val="en-US"/>
        </w:rPr>
        <w:t>Results</w:t>
      </w:r>
      <w:r>
        <w:rPr>
          <w:rFonts w:hint="eastAsia"/>
          <w:lang w:val="en-US"/>
        </w:rPr>
        <w:t xml:space="preserve"> </w:t>
      </w:r>
      <w:r w:rsidRPr="00C506D2">
        <w:rPr>
          <w:lang w:val="en-US"/>
        </w:rPr>
        <w:t>and Discussion</w:t>
      </w:r>
    </w:p>
    <w:p w14:paraId="08359F35" w14:textId="5AC77299" w:rsidR="001D7F54" w:rsidRPr="000D7E0B" w:rsidRDefault="001D7F54" w:rsidP="00E26D80">
      <w:pPr>
        <w:pStyle w:val="Text"/>
      </w:pPr>
      <w:r w:rsidRPr="000D7E0B">
        <w:t>Submission is done through a web</w:t>
      </w:r>
      <w:r w:rsidR="007B6860">
        <w:t>-</w:t>
      </w:r>
      <w:r w:rsidRPr="000D7E0B">
        <w:t xml:space="preserve">based system. Do not send papers by email. Before entering the submission process, please produce your </w:t>
      </w:r>
      <w:r w:rsidR="0096013C">
        <w:t xml:space="preserve">MS </w:t>
      </w:r>
      <w:r w:rsidR="00E9302B">
        <w:t>Word DOCX</w:t>
      </w:r>
      <w:r w:rsidRPr="000D7E0B">
        <w:t xml:space="preserve"> file. Also have your abstract</w:t>
      </w:r>
      <w:r w:rsidR="00BF3EF0">
        <w:t xml:space="preserve"> text</w:t>
      </w:r>
      <w:r w:rsidRPr="000D7E0B">
        <w:t xml:space="preserve"> ready for copy and paste into the system and select the topic that best </w:t>
      </w:r>
      <w:r w:rsidR="00BF3EF0" w:rsidRPr="00BF3EF0">
        <w:t>suits your research</w:t>
      </w:r>
      <w:r w:rsidRPr="000D7E0B">
        <w:t>.</w:t>
      </w:r>
    </w:p>
    <w:p w14:paraId="0C2962F0" w14:textId="6AB4D8F0" w:rsidR="001D7F54" w:rsidRDefault="001D7F54" w:rsidP="00E26D80">
      <w:pPr>
        <w:pStyle w:val="Text"/>
      </w:pPr>
      <w:r w:rsidRPr="000D7E0B">
        <w:t xml:space="preserve">Produce the </w:t>
      </w:r>
      <w:r w:rsidR="00E9302B">
        <w:t>DOCX</w:t>
      </w:r>
      <w:r w:rsidRPr="000D7E0B">
        <w:t xml:space="preserve"> without reducing the quality of the figures. After the </w:t>
      </w:r>
      <w:r w:rsidR="00E9302B">
        <w:t>DOCX</w:t>
      </w:r>
      <w:r w:rsidR="00E9302B" w:rsidRPr="000D7E0B">
        <w:t xml:space="preserve"> </w:t>
      </w:r>
      <w:r w:rsidRPr="000D7E0B">
        <w:t>is done, please print it on a 600 dpi (at least) printer and check the printed results.</w:t>
      </w:r>
    </w:p>
    <w:p w14:paraId="2AC54AE2" w14:textId="39F3DC0B" w:rsidR="001D7F54" w:rsidRDefault="001D7F54" w:rsidP="00E26D80">
      <w:pPr>
        <w:pStyle w:val="Section"/>
        <w:numPr>
          <w:ilvl w:val="0"/>
          <w:numId w:val="19"/>
        </w:numPr>
      </w:pPr>
      <w:r>
        <w:t>CONCLUSIONS</w:t>
      </w:r>
    </w:p>
    <w:p w14:paraId="6DD694B1" w14:textId="19B897BB" w:rsidR="001D7F54" w:rsidRDefault="001D7F54" w:rsidP="00E26D80">
      <w:pPr>
        <w:pStyle w:val="Text"/>
      </w:pPr>
      <w:r>
        <w:t xml:space="preserve">Follow these instructions carefully when preparing your </w:t>
      </w:r>
      <w:r w:rsidR="00CD5366">
        <w:t>full paper</w:t>
      </w:r>
      <w:r>
        <w:t xml:space="preserve">. The easiest </w:t>
      </w:r>
      <w:r w:rsidR="00BF3EF0" w:rsidRPr="00BF3EF0">
        <w:t xml:space="preserve">approach </w:t>
      </w:r>
      <w:r>
        <w:t>is to download these guidelines as a</w:t>
      </w:r>
      <w:r w:rsidR="00E9302B">
        <w:t>n</w:t>
      </w:r>
      <w:r>
        <w:t xml:space="preserve"> MS </w:t>
      </w:r>
      <w:r w:rsidRPr="00BF3EF0">
        <w:t>Word document and</w:t>
      </w:r>
      <w:r>
        <w:t xml:space="preserve"> use it as the </w:t>
      </w:r>
      <w:r w:rsidR="00BF3EF0" w:rsidRPr="00BF3EF0">
        <w:t xml:space="preserve">foundation </w:t>
      </w:r>
      <w:r>
        <w:t>for your paper because it contains all the necessary formats and styles.</w:t>
      </w:r>
      <w:r w:rsidR="000D7E0B">
        <w:t xml:space="preserve"> </w:t>
      </w:r>
    </w:p>
    <w:p w14:paraId="5C134D46" w14:textId="77777777" w:rsidR="001D7F54" w:rsidRDefault="001D7F54" w:rsidP="00E26D80">
      <w:pPr>
        <w:pStyle w:val="Section"/>
      </w:pPr>
      <w:r>
        <w:t>ACKNOWLEDGMENTS</w:t>
      </w:r>
    </w:p>
    <w:p w14:paraId="2DABD123" w14:textId="77777777" w:rsidR="007C0FF0" w:rsidRDefault="001D7F54" w:rsidP="00E26D80">
      <w:pPr>
        <w:pStyle w:val="Text"/>
      </w:pPr>
      <w:r>
        <w:t xml:space="preserve">Acknowledgments should be placed after </w:t>
      </w:r>
      <w:r w:rsidRPr="00BF3EF0">
        <w:t xml:space="preserve">the </w:t>
      </w:r>
      <w:r w:rsidR="00BF3EF0" w:rsidRPr="00BF3EF0">
        <w:t>C</w:t>
      </w:r>
      <w:r w:rsidRPr="00BF3EF0">
        <w:t>onclusions</w:t>
      </w:r>
      <w:r>
        <w:t xml:space="preserve"> and before the </w:t>
      </w:r>
      <w:r w:rsidR="0054323C" w:rsidRPr="00BF3EF0">
        <w:t>R</w:t>
      </w:r>
      <w:r w:rsidRPr="00BF3EF0">
        <w:t>eferences.</w:t>
      </w:r>
      <w:r w:rsidR="000200CF">
        <w:t xml:space="preserve"> </w:t>
      </w:r>
      <w:r w:rsidR="000200CF" w:rsidRPr="000200CF">
        <w:t xml:space="preserve">List funding sources in this </w:t>
      </w:r>
      <w:r w:rsidR="000200CF" w:rsidRPr="000200CF">
        <w:t>standard way to facilitate compliance to funde</w:t>
      </w:r>
      <w:r w:rsidR="000200CF" w:rsidRPr="00BF3EF0">
        <w:t>r's</w:t>
      </w:r>
      <w:r w:rsidR="000200CF" w:rsidRPr="000200CF">
        <w:t xml:space="preserve"> </w:t>
      </w:r>
      <w:r w:rsidR="000200CF" w:rsidRPr="00BF3EF0">
        <w:t>requirements</w:t>
      </w:r>
      <w:r w:rsidR="00BF3EF0" w:rsidRPr="00BF3EF0">
        <w:t>.</w:t>
      </w:r>
      <w:r w:rsidR="000200CF" w:rsidRPr="00BF3EF0">
        <w:t xml:space="preserve"> </w:t>
      </w:r>
    </w:p>
    <w:p w14:paraId="19824EC5" w14:textId="78A9446E" w:rsidR="007C0FF0" w:rsidRDefault="007C0FF0" w:rsidP="007C0FF0">
      <w:pPr>
        <w:pStyle w:val="Section"/>
      </w:pPr>
      <w:r>
        <w:t>FUNDING STATEMENT</w:t>
      </w:r>
    </w:p>
    <w:p w14:paraId="19A0F8DE" w14:textId="3E3F3288" w:rsidR="0096013C" w:rsidRDefault="000200CF" w:rsidP="00E26D80">
      <w:pPr>
        <w:pStyle w:val="Text"/>
      </w:pPr>
      <w:r w:rsidRPr="000200CF">
        <w:t xml:space="preserve">This work was supported by the National Institutes of Health [grant numbers </w:t>
      </w:r>
      <w:proofErr w:type="spellStart"/>
      <w:r w:rsidRPr="000200CF">
        <w:t>xxxx</w:t>
      </w:r>
      <w:proofErr w:type="spellEnd"/>
      <w:r w:rsidRPr="000200CF">
        <w:t xml:space="preserve">, </w:t>
      </w:r>
      <w:proofErr w:type="spellStart"/>
      <w:r w:rsidRPr="000200CF">
        <w:t>yyyy</w:t>
      </w:r>
      <w:proofErr w:type="spellEnd"/>
      <w:r w:rsidRPr="000200CF">
        <w:t>];</w:t>
      </w:r>
      <w:r>
        <w:rPr>
          <w:rFonts w:hint="eastAsia"/>
        </w:rPr>
        <w:t xml:space="preserve"> </w:t>
      </w:r>
      <w:r w:rsidRPr="000200CF">
        <w:t>the Bill &amp; Melinda Gates Foundation, Seattle, WA [grant number zzzz]; and the United States Institutes</w:t>
      </w:r>
      <w:r>
        <w:rPr>
          <w:rFonts w:hint="eastAsia"/>
        </w:rPr>
        <w:t xml:space="preserve"> </w:t>
      </w:r>
      <w:r w:rsidRPr="000200CF">
        <w:t xml:space="preserve">of Peace [grant number </w:t>
      </w:r>
      <w:proofErr w:type="spellStart"/>
      <w:r w:rsidRPr="000200CF">
        <w:t>aaaa</w:t>
      </w:r>
      <w:proofErr w:type="spellEnd"/>
      <w:r w:rsidRPr="000200CF">
        <w:t>].</w:t>
      </w:r>
      <w:r>
        <w:t xml:space="preserve"> </w:t>
      </w:r>
    </w:p>
    <w:p w14:paraId="6B8863BF" w14:textId="7AB55594" w:rsidR="001D7F54" w:rsidRPr="004405D2" w:rsidRDefault="000200CF" w:rsidP="00E26D80">
      <w:pPr>
        <w:pStyle w:val="Text"/>
      </w:pPr>
      <w:r w:rsidRPr="000200CF">
        <w:t>If no funding has been provided for the research, please include the following sentence:</w:t>
      </w:r>
      <w:r>
        <w:t xml:space="preserve"> </w:t>
      </w:r>
      <w:r w:rsidRPr="000200CF">
        <w:t>This research did not receive any specific grant from funding agencies in the public, commercial, or</w:t>
      </w:r>
      <w:r>
        <w:rPr>
          <w:rFonts w:hint="eastAsia"/>
        </w:rPr>
        <w:t xml:space="preserve"> </w:t>
      </w:r>
      <w:r w:rsidRPr="000200CF">
        <w:t>not-for-profit sectors.</w:t>
      </w:r>
    </w:p>
    <w:p w14:paraId="6A67971C" w14:textId="001A79B1" w:rsidR="001D7F54" w:rsidRDefault="001D7F54" w:rsidP="00E26D80">
      <w:pPr>
        <w:pStyle w:val="Section"/>
      </w:pPr>
      <w:r>
        <w:t>REFERENCES</w:t>
      </w:r>
    </w:p>
    <w:p w14:paraId="248965E0" w14:textId="0CE8D77B" w:rsidR="00617CBA" w:rsidRPr="00446713" w:rsidRDefault="001D7F54" w:rsidP="00E26D80">
      <w:pPr>
        <w:pStyle w:val="References"/>
        <w:rPr>
          <w:rFonts w:ascii="Times New Roman" w:hAnsi="Times New Roman"/>
        </w:rPr>
      </w:pPr>
      <w:bookmarkStart w:id="6" w:name="_Ref137622129"/>
      <w:r w:rsidRPr="00446713">
        <w:rPr>
          <w:rFonts w:ascii="Times New Roman" w:hAnsi="Times New Roman"/>
        </w:rPr>
        <w:t>A. V. Oppenheim, R. W. Schaffer</w:t>
      </w:r>
      <w:r w:rsidR="00617CBA" w:rsidRPr="00446713">
        <w:rPr>
          <w:rFonts w:ascii="Times New Roman" w:hAnsi="Times New Roman"/>
        </w:rPr>
        <w:t>,</w:t>
      </w:r>
      <w:r w:rsidRPr="00446713">
        <w:rPr>
          <w:rFonts w:ascii="Times New Roman" w:hAnsi="Times New Roman"/>
        </w:rPr>
        <w:t xml:space="preserve"> J. R. Buck, </w:t>
      </w:r>
      <w:r w:rsidRPr="00446713">
        <w:rPr>
          <w:rFonts w:ascii="Times New Roman" w:hAnsi="Times New Roman"/>
          <w:b/>
          <w:bCs/>
        </w:rPr>
        <w:t>Discrete-Time Signal Processing</w:t>
      </w:r>
      <w:r w:rsidRPr="00446713">
        <w:rPr>
          <w:rFonts w:ascii="Times New Roman" w:hAnsi="Times New Roman"/>
        </w:rPr>
        <w:t>, Prentice Hall, New Jersey, 1999.</w:t>
      </w:r>
      <w:bookmarkStart w:id="7" w:name="_Hlk89158287"/>
      <w:bookmarkEnd w:id="6"/>
    </w:p>
    <w:p w14:paraId="77DFB554" w14:textId="46937958" w:rsidR="00617CBA" w:rsidRPr="00446713" w:rsidRDefault="00A8128E" w:rsidP="00E26D80">
      <w:pPr>
        <w:pStyle w:val="References"/>
        <w:rPr>
          <w:rFonts w:ascii="Times New Roman" w:hAnsi="Times New Roman"/>
        </w:rPr>
      </w:pPr>
      <w:bookmarkStart w:id="8" w:name="_Ref137622147"/>
      <w:bookmarkEnd w:id="7"/>
      <w:r w:rsidRPr="00446713">
        <w:rPr>
          <w:rFonts w:ascii="Times New Roman" w:hAnsi="Times New Roman"/>
        </w:rPr>
        <w:t>G.</w:t>
      </w:r>
      <w:r w:rsidR="00617CBA" w:rsidRPr="00446713">
        <w:rPr>
          <w:rFonts w:ascii="Times New Roman" w:hAnsi="Times New Roman"/>
        </w:rPr>
        <w:t xml:space="preserve"> </w:t>
      </w:r>
      <w:r w:rsidRPr="00446713">
        <w:rPr>
          <w:rFonts w:ascii="Times New Roman" w:hAnsi="Times New Roman"/>
        </w:rPr>
        <w:t>R. Mettam, L.</w:t>
      </w:r>
      <w:r w:rsidR="00617CBA" w:rsidRPr="00446713">
        <w:rPr>
          <w:rFonts w:ascii="Times New Roman" w:hAnsi="Times New Roman"/>
        </w:rPr>
        <w:t xml:space="preserve"> </w:t>
      </w:r>
      <w:r w:rsidRPr="00446713">
        <w:rPr>
          <w:rFonts w:ascii="Times New Roman" w:hAnsi="Times New Roman"/>
        </w:rPr>
        <w:t xml:space="preserve">B. Adams, </w:t>
      </w:r>
      <w:proofErr w:type="gramStart"/>
      <w:r w:rsidRPr="00446713">
        <w:rPr>
          <w:rFonts w:ascii="Times New Roman" w:hAnsi="Times New Roman"/>
          <w:b/>
          <w:bCs/>
          <w:iCs/>
        </w:rPr>
        <w:t>How</w:t>
      </w:r>
      <w:proofErr w:type="gramEnd"/>
      <w:r w:rsidRPr="00446713">
        <w:rPr>
          <w:rFonts w:ascii="Times New Roman" w:hAnsi="Times New Roman"/>
          <w:b/>
          <w:bCs/>
          <w:iCs/>
        </w:rPr>
        <w:t xml:space="preserve"> to prepare an electronic version of your article</w:t>
      </w:r>
      <w:r w:rsidRPr="00446713">
        <w:rPr>
          <w:rFonts w:ascii="Times New Roman" w:hAnsi="Times New Roman"/>
        </w:rPr>
        <w:t xml:space="preserve">, </w:t>
      </w:r>
      <w:proofErr w:type="gramStart"/>
      <w:r w:rsidRPr="00446713">
        <w:rPr>
          <w:rFonts w:ascii="Times New Roman" w:hAnsi="Times New Roman"/>
        </w:rPr>
        <w:t>in:</w:t>
      </w:r>
      <w:proofErr w:type="gramEnd"/>
      <w:r w:rsidRPr="00446713">
        <w:rPr>
          <w:rFonts w:ascii="Times New Roman" w:hAnsi="Times New Roman"/>
        </w:rPr>
        <w:t xml:space="preserve"> B.S. Jones, R.Z. Smith (Eds.), Introduction to the Electronic Age, E-Publishing Inc., New York</w:t>
      </w:r>
      <w:r w:rsidR="00617CBA" w:rsidRPr="00446713">
        <w:rPr>
          <w:rFonts w:ascii="Times New Roman" w:hAnsi="Times New Roman"/>
        </w:rPr>
        <w:t>, 2009</w:t>
      </w:r>
      <w:r w:rsidRPr="00446713">
        <w:rPr>
          <w:rFonts w:ascii="Times New Roman" w:hAnsi="Times New Roman"/>
        </w:rPr>
        <w:t>, pp. 281–304.</w:t>
      </w:r>
      <w:bookmarkEnd w:id="8"/>
    </w:p>
    <w:p w14:paraId="13FE5E7C" w14:textId="08FAC460" w:rsidR="00617CBA" w:rsidRPr="00446713" w:rsidRDefault="001D7F54" w:rsidP="00E26D80">
      <w:pPr>
        <w:pStyle w:val="References"/>
        <w:rPr>
          <w:rFonts w:ascii="Times New Roman" w:hAnsi="Times New Roman"/>
        </w:rPr>
      </w:pPr>
      <w:bookmarkStart w:id="9" w:name="_Ref137622159"/>
      <w:r w:rsidRPr="00446713">
        <w:rPr>
          <w:rFonts w:ascii="Times New Roman" w:hAnsi="Times New Roman"/>
        </w:rPr>
        <w:t>M. Engin, A. Demirel, E. Engin</w:t>
      </w:r>
      <w:r w:rsidR="00617CBA" w:rsidRPr="00446713">
        <w:rPr>
          <w:rFonts w:ascii="Times New Roman" w:hAnsi="Times New Roman"/>
        </w:rPr>
        <w:t>,</w:t>
      </w:r>
      <w:r w:rsidRPr="00446713">
        <w:rPr>
          <w:rFonts w:ascii="Times New Roman" w:hAnsi="Times New Roman"/>
        </w:rPr>
        <w:t xml:space="preserve"> M. Fedakar, </w:t>
      </w:r>
      <w:r w:rsidRPr="00446713">
        <w:rPr>
          <w:rFonts w:ascii="Times New Roman" w:hAnsi="Times New Roman"/>
          <w:b/>
          <w:bCs/>
        </w:rPr>
        <w:t>Recent developments and trends in biomedical sensors</w:t>
      </w:r>
      <w:r w:rsidRPr="00446713">
        <w:rPr>
          <w:rFonts w:ascii="Times New Roman" w:hAnsi="Times New Roman"/>
        </w:rPr>
        <w:t>, Measurement</w:t>
      </w:r>
      <w:r w:rsidRPr="00446713">
        <w:rPr>
          <w:rFonts w:ascii="Times New Roman" w:hAnsi="Times New Roman"/>
          <w:i/>
        </w:rPr>
        <w:t xml:space="preserve">, </w:t>
      </w:r>
      <w:r w:rsidRPr="00446713">
        <w:rPr>
          <w:rFonts w:ascii="Times New Roman" w:hAnsi="Times New Roman"/>
        </w:rPr>
        <w:t>vol. 37, nº. 2</w:t>
      </w:r>
      <w:r w:rsidR="00617CBA" w:rsidRPr="00446713">
        <w:rPr>
          <w:rFonts w:ascii="Times New Roman" w:hAnsi="Times New Roman"/>
        </w:rPr>
        <w:t>, 2005</w:t>
      </w:r>
      <w:r w:rsidRPr="00446713">
        <w:rPr>
          <w:rFonts w:ascii="Times New Roman" w:hAnsi="Times New Roman"/>
        </w:rPr>
        <w:t>, pp. 173-188.</w:t>
      </w:r>
      <w:bookmarkEnd w:id="9"/>
    </w:p>
    <w:p w14:paraId="3138C7F5" w14:textId="0954787A" w:rsidR="00617CBA" w:rsidRPr="00446713" w:rsidRDefault="00A8128E" w:rsidP="00E26D80">
      <w:pPr>
        <w:pStyle w:val="References"/>
        <w:rPr>
          <w:rFonts w:ascii="Times New Roman" w:hAnsi="Times New Roman"/>
        </w:rPr>
      </w:pPr>
      <w:r w:rsidRPr="00446713">
        <w:rPr>
          <w:rFonts w:ascii="Times New Roman" w:hAnsi="Times New Roman"/>
        </w:rPr>
        <w:t>J. van der Geer, J.</w:t>
      </w:r>
      <w:r w:rsidR="00B00B95">
        <w:rPr>
          <w:rFonts w:ascii="Times New Roman" w:hAnsi="Times New Roman"/>
        </w:rPr>
        <w:t xml:space="preserve"> </w:t>
      </w:r>
      <w:r w:rsidRPr="00446713">
        <w:rPr>
          <w:rFonts w:ascii="Times New Roman" w:hAnsi="Times New Roman"/>
        </w:rPr>
        <w:t>A.</w:t>
      </w:r>
      <w:r w:rsidR="00B00B95">
        <w:rPr>
          <w:rFonts w:ascii="Times New Roman" w:hAnsi="Times New Roman"/>
        </w:rPr>
        <w:t xml:space="preserve"> </w:t>
      </w:r>
      <w:r w:rsidRPr="00446713">
        <w:rPr>
          <w:rFonts w:ascii="Times New Roman" w:hAnsi="Times New Roman"/>
        </w:rPr>
        <w:t xml:space="preserve">J. </w:t>
      </w:r>
      <w:proofErr w:type="spellStart"/>
      <w:r w:rsidRPr="00446713">
        <w:rPr>
          <w:rFonts w:ascii="Times New Roman" w:hAnsi="Times New Roman"/>
        </w:rPr>
        <w:t>Hanraads</w:t>
      </w:r>
      <w:proofErr w:type="spellEnd"/>
      <w:r w:rsidRPr="00446713">
        <w:rPr>
          <w:rFonts w:ascii="Times New Roman" w:hAnsi="Times New Roman"/>
        </w:rPr>
        <w:t>, R.</w:t>
      </w:r>
      <w:r w:rsidR="00B00B95">
        <w:rPr>
          <w:rFonts w:ascii="Times New Roman" w:hAnsi="Times New Roman"/>
        </w:rPr>
        <w:t xml:space="preserve"> </w:t>
      </w:r>
      <w:r w:rsidRPr="00446713">
        <w:rPr>
          <w:rFonts w:ascii="Times New Roman" w:hAnsi="Times New Roman"/>
        </w:rPr>
        <w:t xml:space="preserve">A. Lupton, </w:t>
      </w:r>
      <w:r w:rsidRPr="00446713">
        <w:rPr>
          <w:rFonts w:ascii="Times New Roman" w:hAnsi="Times New Roman"/>
          <w:b/>
        </w:rPr>
        <w:t>The art of writing a scientific article</w:t>
      </w:r>
      <w:r w:rsidRPr="00446713">
        <w:rPr>
          <w:rFonts w:ascii="Times New Roman" w:hAnsi="Times New Roman"/>
        </w:rPr>
        <w:t>, J. Sci. Commun. 163</w:t>
      </w:r>
      <w:r w:rsidR="00617CBA" w:rsidRPr="00446713">
        <w:rPr>
          <w:rFonts w:ascii="Times New Roman" w:hAnsi="Times New Roman"/>
        </w:rPr>
        <w:t>, 2010</w:t>
      </w:r>
      <w:r w:rsidR="00B93EAD" w:rsidRPr="00446713">
        <w:rPr>
          <w:rFonts w:ascii="Times New Roman" w:hAnsi="Times New Roman"/>
        </w:rPr>
        <w:t xml:space="preserve">, pp. </w:t>
      </w:r>
      <w:r w:rsidRPr="00446713">
        <w:rPr>
          <w:rFonts w:ascii="Times New Roman" w:hAnsi="Times New Roman"/>
        </w:rPr>
        <w:t xml:space="preserve">51–59. </w:t>
      </w:r>
      <w:r w:rsidR="00617CBA" w:rsidRPr="00446713">
        <w:rPr>
          <w:rFonts w:ascii="Times New Roman" w:hAnsi="Times New Roman"/>
        </w:rPr>
        <w:br/>
        <w:t xml:space="preserve">DOI: </w:t>
      </w:r>
      <w:hyperlink r:id="rId11" w:history="1">
        <w:r w:rsidR="00617CBA" w:rsidRPr="00446713">
          <w:rPr>
            <w:rStyle w:val="Lienhypertexte"/>
            <w:rFonts w:ascii="Times New Roman" w:hAnsi="Times New Roman"/>
          </w:rPr>
          <w:t>https://doi.org/10.1016/j.Sc.2010.00372</w:t>
        </w:r>
      </w:hyperlink>
      <w:r w:rsidR="00617CBA" w:rsidRPr="00446713">
        <w:rPr>
          <w:rFonts w:ascii="Times New Roman" w:hAnsi="Times New Roman"/>
        </w:rPr>
        <w:t xml:space="preserve"> </w:t>
      </w:r>
    </w:p>
    <w:p w14:paraId="604B85A3" w14:textId="59437FDE" w:rsidR="00617CBA" w:rsidRPr="00446713" w:rsidRDefault="00A8128E" w:rsidP="00E26D80">
      <w:pPr>
        <w:pStyle w:val="References"/>
        <w:rPr>
          <w:rFonts w:ascii="Times New Roman" w:hAnsi="Times New Roman"/>
        </w:rPr>
      </w:pPr>
      <w:bookmarkStart w:id="10" w:name="_Ref137622165"/>
      <w:r w:rsidRPr="00446713">
        <w:rPr>
          <w:rFonts w:ascii="Times New Roman" w:hAnsi="Times New Roman"/>
          <w:lang w:val="de-DE"/>
        </w:rPr>
        <w:t>J. van der Geer, J.</w:t>
      </w:r>
      <w:r w:rsidR="00617CBA" w:rsidRPr="00446713">
        <w:rPr>
          <w:rFonts w:ascii="Times New Roman" w:hAnsi="Times New Roman"/>
          <w:lang w:val="de-DE"/>
        </w:rPr>
        <w:t xml:space="preserve"> </w:t>
      </w:r>
      <w:r w:rsidRPr="00446713">
        <w:rPr>
          <w:rFonts w:ascii="Times New Roman" w:hAnsi="Times New Roman"/>
          <w:lang w:val="de-DE"/>
        </w:rPr>
        <w:t>A.</w:t>
      </w:r>
      <w:r w:rsidR="00617CBA" w:rsidRPr="00446713">
        <w:rPr>
          <w:rFonts w:ascii="Times New Roman" w:hAnsi="Times New Roman"/>
          <w:lang w:val="de-DE"/>
        </w:rPr>
        <w:t xml:space="preserve"> </w:t>
      </w:r>
      <w:r w:rsidRPr="00446713">
        <w:rPr>
          <w:rFonts w:ascii="Times New Roman" w:hAnsi="Times New Roman"/>
          <w:lang w:val="de-DE"/>
        </w:rPr>
        <w:t xml:space="preserve">J. </w:t>
      </w:r>
      <w:proofErr w:type="spellStart"/>
      <w:r w:rsidRPr="00446713">
        <w:rPr>
          <w:rFonts w:ascii="Times New Roman" w:hAnsi="Times New Roman"/>
          <w:lang w:val="de-DE"/>
        </w:rPr>
        <w:t>Hanraads</w:t>
      </w:r>
      <w:proofErr w:type="spellEnd"/>
      <w:r w:rsidRPr="00446713">
        <w:rPr>
          <w:rFonts w:ascii="Times New Roman" w:hAnsi="Times New Roman"/>
          <w:lang w:val="de-DE"/>
        </w:rPr>
        <w:t>, R.</w:t>
      </w:r>
      <w:r w:rsidR="00617CBA" w:rsidRPr="00446713">
        <w:rPr>
          <w:rFonts w:ascii="Times New Roman" w:hAnsi="Times New Roman"/>
          <w:lang w:val="de-DE"/>
        </w:rPr>
        <w:t xml:space="preserve"> </w:t>
      </w:r>
      <w:r w:rsidRPr="00446713">
        <w:rPr>
          <w:rFonts w:ascii="Times New Roman" w:hAnsi="Times New Roman"/>
          <w:lang w:val="de-DE"/>
        </w:rPr>
        <w:t xml:space="preserve">A. </w:t>
      </w:r>
      <w:proofErr w:type="spellStart"/>
      <w:r w:rsidRPr="00446713">
        <w:rPr>
          <w:rFonts w:ascii="Times New Roman" w:hAnsi="Times New Roman"/>
          <w:lang w:val="de-DE"/>
        </w:rPr>
        <w:t>Lupton</w:t>
      </w:r>
      <w:proofErr w:type="spellEnd"/>
      <w:r w:rsidRPr="00446713">
        <w:rPr>
          <w:rFonts w:ascii="Times New Roman" w:hAnsi="Times New Roman"/>
          <w:lang w:val="de-DE"/>
        </w:rPr>
        <w:t xml:space="preserve">. </w:t>
      </w:r>
      <w:r w:rsidRPr="00446713">
        <w:rPr>
          <w:rFonts w:ascii="Times New Roman" w:hAnsi="Times New Roman"/>
          <w:b/>
        </w:rPr>
        <w:t>The art of writing a scientific article</w:t>
      </w:r>
      <w:r w:rsidR="00617CBA" w:rsidRPr="00446713">
        <w:rPr>
          <w:rFonts w:ascii="Times New Roman" w:hAnsi="Times New Roman"/>
        </w:rPr>
        <w:t>,</w:t>
      </w:r>
      <w:r w:rsidRPr="00446713">
        <w:rPr>
          <w:rFonts w:ascii="Times New Roman" w:hAnsi="Times New Roman"/>
        </w:rPr>
        <w:t xml:space="preserve"> </w:t>
      </w:r>
      <w:proofErr w:type="spellStart"/>
      <w:r w:rsidRPr="00446713">
        <w:rPr>
          <w:rFonts w:ascii="Times New Roman" w:hAnsi="Times New Roman"/>
        </w:rPr>
        <w:t>Heliyon</w:t>
      </w:r>
      <w:proofErr w:type="spellEnd"/>
      <w:r w:rsidRPr="00446713">
        <w:rPr>
          <w:rFonts w:ascii="Times New Roman" w:hAnsi="Times New Roman"/>
        </w:rPr>
        <w:t xml:space="preserve"> 19</w:t>
      </w:r>
      <w:r w:rsidR="00617CBA" w:rsidRPr="00446713">
        <w:rPr>
          <w:rFonts w:ascii="Times New Roman" w:hAnsi="Times New Roman"/>
        </w:rPr>
        <w:t>, 2018</w:t>
      </w:r>
      <w:r w:rsidRPr="00446713">
        <w:rPr>
          <w:rFonts w:ascii="Times New Roman" w:hAnsi="Times New Roman"/>
        </w:rPr>
        <w:t xml:space="preserve">, e00205. </w:t>
      </w:r>
      <w:r w:rsidR="00617CBA" w:rsidRPr="00446713">
        <w:rPr>
          <w:rFonts w:ascii="Times New Roman" w:hAnsi="Times New Roman"/>
        </w:rPr>
        <w:br/>
        <w:t xml:space="preserve">DOI: </w:t>
      </w:r>
      <w:hyperlink r:id="rId12" w:history="1">
        <w:r w:rsidR="00617CBA" w:rsidRPr="00446713">
          <w:rPr>
            <w:rStyle w:val="Lienhypertexte"/>
            <w:rFonts w:ascii="Times New Roman" w:hAnsi="Times New Roman"/>
            <w:lang w:val="en-US"/>
          </w:rPr>
          <w:t>https://doi.org/10.1016/j.heliyon.2018.e00205</w:t>
        </w:r>
      </w:hyperlink>
      <w:bookmarkEnd w:id="10"/>
      <w:r w:rsidR="00617CBA" w:rsidRPr="00446713">
        <w:rPr>
          <w:rFonts w:ascii="Times New Roman" w:hAnsi="Times New Roman"/>
        </w:rPr>
        <w:t xml:space="preserve"> </w:t>
      </w:r>
    </w:p>
    <w:p w14:paraId="4D4785C5" w14:textId="36E0F019" w:rsidR="00617CBA" w:rsidRPr="00446713" w:rsidRDefault="001D7F54" w:rsidP="00E26D80">
      <w:pPr>
        <w:pStyle w:val="References"/>
        <w:rPr>
          <w:rFonts w:ascii="Times New Roman" w:hAnsi="Times New Roman"/>
        </w:rPr>
      </w:pPr>
      <w:bookmarkStart w:id="11" w:name="_Ref137622173"/>
      <w:r w:rsidRPr="00446713">
        <w:rPr>
          <w:rFonts w:ascii="Times New Roman" w:hAnsi="Times New Roman"/>
        </w:rPr>
        <w:t>L. Van Biesen, T. Kemény</w:t>
      </w:r>
      <w:r w:rsidR="00617CBA" w:rsidRPr="00446713">
        <w:rPr>
          <w:rFonts w:ascii="Times New Roman" w:hAnsi="Times New Roman"/>
        </w:rPr>
        <w:t xml:space="preserve">, </w:t>
      </w:r>
      <w:r w:rsidRPr="00446713">
        <w:rPr>
          <w:rFonts w:ascii="Times New Roman" w:hAnsi="Times New Roman"/>
        </w:rPr>
        <w:t xml:space="preserve">D. Röske, </w:t>
      </w:r>
      <w:r w:rsidRPr="00446713">
        <w:rPr>
          <w:rFonts w:ascii="Times New Roman" w:hAnsi="Times New Roman"/>
          <w:b/>
        </w:rPr>
        <w:t>Future development of IMEKO concerning non-governmental cooperation in measurement and instrumentation</w:t>
      </w:r>
      <w:r w:rsidRPr="00446713">
        <w:rPr>
          <w:rFonts w:ascii="Times New Roman" w:hAnsi="Times New Roman"/>
        </w:rPr>
        <w:t>, XVIII IMEKO World Congress</w:t>
      </w:r>
      <w:r w:rsidR="00617CBA" w:rsidRPr="00446713">
        <w:rPr>
          <w:rFonts w:ascii="Times New Roman" w:hAnsi="Times New Roman"/>
        </w:rPr>
        <w:t>, Rio de Janeiro, Brazil, 17-22 Sept. 2006</w:t>
      </w:r>
      <w:r w:rsidRPr="00446713">
        <w:rPr>
          <w:rFonts w:ascii="Times New Roman" w:hAnsi="Times New Roman"/>
        </w:rPr>
        <w:t>, pp. 1-5.</w:t>
      </w:r>
      <w:r w:rsidR="00617CBA" w:rsidRPr="00446713">
        <w:rPr>
          <w:rFonts w:ascii="Times New Roman" w:hAnsi="Times New Roman"/>
        </w:rPr>
        <w:t xml:space="preserve"> Online [accessed 12 June 2022] </w:t>
      </w:r>
      <w:r w:rsidR="00617CBA" w:rsidRPr="00446713">
        <w:rPr>
          <w:rFonts w:ascii="Times New Roman" w:hAnsi="Times New Roman"/>
        </w:rPr>
        <w:tab/>
      </w:r>
      <w:r w:rsidR="00617CBA" w:rsidRPr="00446713">
        <w:rPr>
          <w:rFonts w:ascii="Times New Roman" w:hAnsi="Times New Roman"/>
        </w:rPr>
        <w:br/>
      </w:r>
      <w:hyperlink r:id="rId13" w:history="1">
        <w:r w:rsidR="00617CBA" w:rsidRPr="00446713">
          <w:rPr>
            <w:rStyle w:val="Lienhypertexte"/>
            <w:rFonts w:ascii="Times New Roman" w:hAnsi="Times New Roman"/>
          </w:rPr>
          <w:t>https://www.imeko.org/index.php/proceedings/1023-future-development-of-imeko-concerning-non-governmental-cooperation-in-measurement-and-instrumentation</w:t>
        </w:r>
      </w:hyperlink>
      <w:bookmarkEnd w:id="11"/>
      <w:r w:rsidR="00617CBA" w:rsidRPr="00446713">
        <w:rPr>
          <w:rFonts w:ascii="Times New Roman" w:hAnsi="Times New Roman"/>
        </w:rPr>
        <w:t xml:space="preserve"> </w:t>
      </w:r>
    </w:p>
    <w:p w14:paraId="76CBA0F1" w14:textId="052A3586" w:rsidR="00617CBA" w:rsidRPr="00446713" w:rsidRDefault="00A8128E" w:rsidP="00E26D80">
      <w:pPr>
        <w:pStyle w:val="References"/>
        <w:rPr>
          <w:rFonts w:ascii="Times New Roman" w:hAnsi="Times New Roman"/>
        </w:rPr>
      </w:pPr>
      <w:bookmarkStart w:id="12" w:name="_Ref137622180"/>
      <w:r w:rsidRPr="00446713">
        <w:rPr>
          <w:rFonts w:ascii="Times New Roman" w:hAnsi="Times New Roman"/>
        </w:rPr>
        <w:t xml:space="preserve">Cancer Research UK, </w:t>
      </w:r>
      <w:r w:rsidRPr="00446713">
        <w:rPr>
          <w:rFonts w:ascii="Times New Roman" w:hAnsi="Times New Roman"/>
          <w:b/>
        </w:rPr>
        <w:t>Cancer statistics reports for the UK</w:t>
      </w:r>
      <w:r w:rsidR="00617CBA" w:rsidRPr="00446713">
        <w:rPr>
          <w:rFonts w:ascii="Times New Roman" w:hAnsi="Times New Roman"/>
        </w:rPr>
        <w:t>, 2003. Online [accessed 13 March 2003]</w:t>
      </w:r>
      <w:r w:rsidR="00617CBA" w:rsidRPr="00446713">
        <w:rPr>
          <w:rFonts w:ascii="Times New Roman" w:hAnsi="Times New Roman"/>
        </w:rPr>
        <w:tab/>
      </w:r>
      <w:r w:rsidR="00617CBA" w:rsidRPr="00446713">
        <w:rPr>
          <w:rFonts w:ascii="Times New Roman" w:hAnsi="Times New Roman"/>
        </w:rPr>
        <w:br/>
      </w:r>
      <w:hyperlink r:id="rId14" w:history="1">
        <w:r w:rsidR="00617CBA" w:rsidRPr="00446713">
          <w:rPr>
            <w:rStyle w:val="Lienhypertexte"/>
            <w:rFonts w:ascii="Times New Roman" w:hAnsi="Times New Roman"/>
            <w:lang w:val="en-US"/>
          </w:rPr>
          <w:t>http://www.cancerresearchuk.org/aboutcancer/statistics/cancerstatsreport/</w:t>
        </w:r>
      </w:hyperlink>
      <w:bookmarkEnd w:id="12"/>
      <w:r w:rsidR="00617CBA" w:rsidRPr="00446713">
        <w:rPr>
          <w:rFonts w:ascii="Times New Roman" w:hAnsi="Times New Roman"/>
        </w:rPr>
        <w:t xml:space="preserve"> </w:t>
      </w:r>
    </w:p>
    <w:p w14:paraId="0CB0BF08" w14:textId="5D869B13" w:rsidR="00617CBA" w:rsidRPr="00446713" w:rsidRDefault="00C04CA6" w:rsidP="00E26D80">
      <w:pPr>
        <w:pStyle w:val="References"/>
        <w:rPr>
          <w:rFonts w:ascii="Times New Roman" w:hAnsi="Times New Roman"/>
        </w:rPr>
      </w:pPr>
      <w:bookmarkStart w:id="13" w:name="_Ref137622187"/>
      <w:r w:rsidRPr="00446713">
        <w:rPr>
          <w:rFonts w:ascii="Times New Roman" w:hAnsi="Times New Roman"/>
        </w:rPr>
        <w:t xml:space="preserve">[dataset] </w:t>
      </w:r>
      <w:r w:rsidR="00A8128E" w:rsidRPr="00446713">
        <w:rPr>
          <w:rFonts w:ascii="Times New Roman" w:hAnsi="Times New Roman"/>
        </w:rPr>
        <w:t xml:space="preserve">M. Oguro, S. </w:t>
      </w:r>
      <w:proofErr w:type="spellStart"/>
      <w:r w:rsidR="00A8128E" w:rsidRPr="00446713">
        <w:rPr>
          <w:rFonts w:ascii="Times New Roman" w:hAnsi="Times New Roman"/>
        </w:rPr>
        <w:t>Imahiro</w:t>
      </w:r>
      <w:proofErr w:type="spellEnd"/>
      <w:r w:rsidR="00A8128E" w:rsidRPr="00446713">
        <w:rPr>
          <w:rFonts w:ascii="Times New Roman" w:hAnsi="Times New Roman"/>
        </w:rPr>
        <w:t xml:space="preserve">, S. Saito, T. </w:t>
      </w:r>
      <w:proofErr w:type="spellStart"/>
      <w:r w:rsidR="00A8128E" w:rsidRPr="00446713">
        <w:rPr>
          <w:rFonts w:ascii="Times New Roman" w:hAnsi="Times New Roman"/>
        </w:rPr>
        <w:t>Nakashizuka</w:t>
      </w:r>
      <w:proofErr w:type="spellEnd"/>
      <w:r w:rsidR="00A8128E" w:rsidRPr="00446713">
        <w:rPr>
          <w:rFonts w:ascii="Times New Roman" w:hAnsi="Times New Roman"/>
        </w:rPr>
        <w:t xml:space="preserve">, </w:t>
      </w:r>
      <w:r w:rsidR="00A8128E" w:rsidRPr="00227B9A">
        <w:rPr>
          <w:rFonts w:ascii="Times New Roman" w:hAnsi="Times New Roman"/>
          <w:b/>
          <w:bCs/>
        </w:rPr>
        <w:t>Mortality data for Japanese oak wilt disease and surrounding forest compositions</w:t>
      </w:r>
      <w:r w:rsidR="00A8128E" w:rsidRPr="00446713">
        <w:rPr>
          <w:rFonts w:ascii="Times New Roman" w:hAnsi="Times New Roman"/>
        </w:rPr>
        <w:t>, Mendeley Data, v1, 2015.</w:t>
      </w:r>
      <w:r w:rsidR="00227B9A">
        <w:rPr>
          <w:rFonts w:ascii="Times New Roman" w:hAnsi="Times New Roman"/>
        </w:rPr>
        <w:br/>
      </w:r>
      <w:r w:rsidR="00617CBA" w:rsidRPr="00446713">
        <w:rPr>
          <w:rFonts w:ascii="Times New Roman" w:hAnsi="Times New Roman"/>
        </w:rPr>
        <w:t xml:space="preserve">DOI: </w:t>
      </w:r>
      <w:hyperlink r:id="rId15" w:history="1">
        <w:r w:rsidR="00617CBA" w:rsidRPr="00446713">
          <w:rPr>
            <w:rStyle w:val="Lienhypertexte"/>
            <w:rFonts w:ascii="Times New Roman" w:hAnsi="Times New Roman"/>
            <w:lang w:val="en-US"/>
          </w:rPr>
          <w:t>https://doi.org/10.17632/xwj98nb39r.1</w:t>
        </w:r>
      </w:hyperlink>
      <w:bookmarkEnd w:id="13"/>
      <w:r w:rsidR="00617CBA" w:rsidRPr="00446713">
        <w:rPr>
          <w:rFonts w:ascii="Times New Roman" w:hAnsi="Times New Roman"/>
        </w:rPr>
        <w:t xml:space="preserve"> </w:t>
      </w:r>
    </w:p>
    <w:p w14:paraId="12480C62" w14:textId="77777777" w:rsidR="00A8128E" w:rsidRPr="004405D2" w:rsidRDefault="00A8128E" w:rsidP="00E26D80">
      <w:pPr>
        <w:pStyle w:val="Reference"/>
      </w:pPr>
    </w:p>
    <w:p w14:paraId="0330BECE" w14:textId="77777777" w:rsidR="001D7F54" w:rsidRDefault="001D7F54" w:rsidP="00E26D80">
      <w:pPr>
        <w:pStyle w:val="Reference"/>
        <w:sectPr w:rsidR="001D7F54" w:rsidSect="007D4330">
          <w:type w:val="continuous"/>
          <w:pgSz w:w="11906" w:h="16838" w:code="9"/>
          <w:pgMar w:top="1134" w:right="851" w:bottom="1134" w:left="964" w:header="0" w:footer="567" w:gutter="0"/>
          <w:cols w:num="2" w:space="340"/>
          <w:noEndnote/>
          <w:docGrid w:linePitch="326"/>
        </w:sectPr>
      </w:pPr>
    </w:p>
    <w:p w14:paraId="405699CF" w14:textId="77777777" w:rsidR="001D7F54" w:rsidRPr="00DB5945" w:rsidRDefault="001D7F54" w:rsidP="00F65992">
      <w:pPr>
        <w:pStyle w:val="Reference"/>
        <w:ind w:left="0" w:firstLine="0"/>
      </w:pPr>
    </w:p>
    <w:sectPr w:rsidR="001D7F54" w:rsidRPr="00DB5945" w:rsidSect="007D4330">
      <w:type w:val="continuous"/>
      <w:pgSz w:w="11906" w:h="16838" w:code="9"/>
      <w:pgMar w:top="1134" w:right="1134" w:bottom="1134" w:left="1134" w:header="0" w:footer="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DD9AA" w14:textId="77777777" w:rsidR="0047305E" w:rsidRDefault="0047305E" w:rsidP="00E26D80">
      <w:r>
        <w:separator/>
      </w:r>
    </w:p>
  </w:endnote>
  <w:endnote w:type="continuationSeparator" w:id="0">
    <w:p w14:paraId="72FE4960" w14:textId="77777777" w:rsidR="0047305E" w:rsidRDefault="0047305E" w:rsidP="00E2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93E2" w14:textId="77777777" w:rsidR="001D7F54" w:rsidRDefault="00957CFE" w:rsidP="00E26D80">
    <w:r>
      <w:fldChar w:fldCharType="begin"/>
    </w:r>
    <w:r>
      <w:instrText xml:space="preserve">PAGE  </w:instrText>
    </w:r>
    <w:r>
      <w:fldChar w:fldCharType="separate"/>
    </w:r>
    <w:r w:rsidR="001D7F54">
      <w:rPr>
        <w:noProof/>
      </w:rPr>
      <w:t>1</w:t>
    </w:r>
    <w:r>
      <w:rPr>
        <w:noProof/>
      </w:rPr>
      <w:fldChar w:fldCharType="end"/>
    </w:r>
  </w:p>
  <w:p w14:paraId="18450CA9" w14:textId="77777777" w:rsidR="001D7F54" w:rsidRDefault="001D7F54" w:rsidP="00E26D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06F7" w14:textId="1F7E7397" w:rsidR="006448C1" w:rsidRPr="006448C1" w:rsidRDefault="006448C1" w:rsidP="004727A0">
    <w:pPr>
      <w:pStyle w:val="Pieddepage"/>
      <w:jc w:val="center"/>
      <w:rPr>
        <w:lang w:val="de-DE"/>
      </w:rPr>
    </w:pPr>
    <w:r w:rsidRPr="006448C1">
      <w:fldChar w:fldCharType="begin"/>
    </w:r>
    <w:r w:rsidRPr="006448C1">
      <w:instrText xml:space="preserve"> PAGE   \* MERGEFORMAT </w:instrText>
    </w:r>
    <w:r w:rsidRPr="006448C1">
      <w:fldChar w:fldCharType="separate"/>
    </w:r>
    <w:r w:rsidRPr="006448C1">
      <w:rPr>
        <w:noProof/>
      </w:rPr>
      <w:t>1</w:t>
    </w:r>
    <w:r w:rsidRPr="006448C1">
      <w:fldChar w:fldCharType="end"/>
    </w:r>
    <w:r w:rsidRPr="006448C1">
      <w:rPr>
        <w:lang w:val="de-DE"/>
      </w:rPr>
      <w:t xml:space="preserve"> </w:t>
    </w:r>
    <w:proofErr w:type="spellStart"/>
    <w:r w:rsidRPr="006448C1">
      <w:rPr>
        <w:lang w:val="de-DE"/>
      </w:rPr>
      <w:t>of</w:t>
    </w:r>
    <w:proofErr w:type="spellEnd"/>
    <w:r w:rsidRPr="006448C1">
      <w:rPr>
        <w:lang w:val="de-DE"/>
      </w:rPr>
      <w:t xml:space="preserve"> </w:t>
    </w:r>
    <w:r w:rsidRPr="006448C1">
      <w:rPr>
        <w:lang w:val="de-DE"/>
      </w:rPr>
      <w:fldChar w:fldCharType="begin"/>
    </w:r>
    <w:r w:rsidRPr="006448C1">
      <w:rPr>
        <w:lang w:val="de-DE"/>
      </w:rPr>
      <w:instrText xml:space="preserve"> NUMPAGES   \* MERGEFORMAT </w:instrText>
    </w:r>
    <w:r w:rsidRPr="006448C1">
      <w:rPr>
        <w:lang w:val="de-DE"/>
      </w:rPr>
      <w:fldChar w:fldCharType="separate"/>
    </w:r>
    <w:r w:rsidRPr="006448C1">
      <w:rPr>
        <w:noProof/>
        <w:lang w:val="de-DE"/>
      </w:rPr>
      <w:t>3</w:t>
    </w:r>
    <w:r w:rsidRPr="006448C1">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3723E" w14:textId="77777777" w:rsidR="0047305E" w:rsidRDefault="0047305E" w:rsidP="00E26D80">
      <w:r>
        <w:separator/>
      </w:r>
    </w:p>
  </w:footnote>
  <w:footnote w:type="continuationSeparator" w:id="0">
    <w:p w14:paraId="5A6ECFC1" w14:textId="77777777" w:rsidR="0047305E" w:rsidRDefault="0047305E" w:rsidP="00E2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3C0D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28270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6C94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3F4C1AE"/>
    <w:lvl w:ilvl="0">
      <w:start w:val="1"/>
      <w:numFmt w:val="decimal"/>
      <w:lvlText w:val="[%1]."/>
      <w:lvlJc w:val="left"/>
      <w:pPr>
        <w:tabs>
          <w:tab w:val="num" w:pos="643"/>
        </w:tabs>
        <w:ind w:left="643" w:hanging="360"/>
      </w:pPr>
      <w:rPr>
        <w:rFonts w:cs="Times New Roman" w:hint="default"/>
        <w:sz w:val="28"/>
        <w:szCs w:val="28"/>
      </w:rPr>
    </w:lvl>
  </w:abstractNum>
  <w:abstractNum w:abstractNumId="4" w15:restartNumberingAfterBreak="0">
    <w:nsid w:val="FFFFFF80"/>
    <w:multiLevelType w:val="singleLevel"/>
    <w:tmpl w:val="1DA6EF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22CD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A6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2E99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BA75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740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2CB"/>
    <w:multiLevelType w:val="multilevel"/>
    <w:tmpl w:val="CD642EBE"/>
    <w:lvl w:ilvl="0">
      <w:start w:val="1"/>
      <w:numFmt w:val="decimal"/>
      <w:lvlText w:val="%1."/>
      <w:lvlJc w:val="left"/>
      <w:pPr>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8748C6"/>
    <w:multiLevelType w:val="multilevel"/>
    <w:tmpl w:val="81564F1C"/>
    <w:lvl w:ilvl="0">
      <w:start w:val="1"/>
      <w:numFmt w:val="decimal"/>
      <w:lvlText w:val="%1."/>
      <w:lvlJc w:val="left"/>
      <w:pPr>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566BDC"/>
    <w:multiLevelType w:val="multilevel"/>
    <w:tmpl w:val="CD642EBE"/>
    <w:lvl w:ilvl="0">
      <w:start w:val="1"/>
      <w:numFmt w:val="decimal"/>
      <w:lvlText w:val="%1."/>
      <w:lvlJc w:val="left"/>
      <w:pPr>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2301640"/>
    <w:multiLevelType w:val="multilevel"/>
    <w:tmpl w:val="CD642EBE"/>
    <w:lvl w:ilvl="0">
      <w:start w:val="1"/>
      <w:numFmt w:val="decimal"/>
      <w:lvlText w:val="%1."/>
      <w:lvlJc w:val="left"/>
      <w:pPr>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65258F"/>
    <w:multiLevelType w:val="hybridMultilevel"/>
    <w:tmpl w:val="20F81F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FF691F"/>
    <w:multiLevelType w:val="hybridMultilevel"/>
    <w:tmpl w:val="17E03F46"/>
    <w:lvl w:ilvl="0" w:tplc="0516952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689275B"/>
    <w:multiLevelType w:val="multilevel"/>
    <w:tmpl w:val="70668D12"/>
    <w:lvl w:ilvl="0">
      <w:start w:val="1"/>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9BD191F"/>
    <w:multiLevelType w:val="multilevel"/>
    <w:tmpl w:val="70668D12"/>
    <w:lvl w:ilvl="0">
      <w:start w:val="1"/>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C152959"/>
    <w:multiLevelType w:val="multilevel"/>
    <w:tmpl w:val="7C66CCAA"/>
    <w:lvl w:ilvl="0">
      <w:start w:val="1"/>
      <w:numFmt w:val="decimal"/>
      <w:lvlText w:val="%1."/>
      <w:lvlJc w:val="left"/>
      <w:pPr>
        <w:ind w:left="284" w:hanging="284"/>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Restart w:val="0"/>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2809D1"/>
    <w:multiLevelType w:val="hybridMultilevel"/>
    <w:tmpl w:val="F1A26158"/>
    <w:lvl w:ilvl="0" w:tplc="9AB23C4C">
      <w:start w:val="1"/>
      <w:numFmt w:val="decimal"/>
      <w:lvlText w:val="[%1]"/>
      <w:lvlJc w:val="left"/>
      <w:pPr>
        <w:tabs>
          <w:tab w:val="num" w:pos="720"/>
        </w:tabs>
        <w:ind w:left="720" w:hanging="360"/>
      </w:pPr>
      <w:rPr>
        <w:rFonts w:cs="Times New Roman" w:hint="default"/>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900969893">
    <w:abstractNumId w:val="9"/>
  </w:num>
  <w:num w:numId="2" w16cid:durableId="1797410692">
    <w:abstractNumId w:val="7"/>
  </w:num>
  <w:num w:numId="3" w16cid:durableId="790707401">
    <w:abstractNumId w:val="6"/>
  </w:num>
  <w:num w:numId="4" w16cid:durableId="893467937">
    <w:abstractNumId w:val="5"/>
  </w:num>
  <w:num w:numId="5" w16cid:durableId="419958882">
    <w:abstractNumId w:val="4"/>
  </w:num>
  <w:num w:numId="6" w16cid:durableId="1552304586">
    <w:abstractNumId w:val="8"/>
  </w:num>
  <w:num w:numId="7" w16cid:durableId="1794133387">
    <w:abstractNumId w:val="3"/>
  </w:num>
  <w:num w:numId="8" w16cid:durableId="487207283">
    <w:abstractNumId w:val="2"/>
  </w:num>
  <w:num w:numId="9" w16cid:durableId="692346390">
    <w:abstractNumId w:val="1"/>
  </w:num>
  <w:num w:numId="10" w16cid:durableId="329482158">
    <w:abstractNumId w:val="0"/>
  </w:num>
  <w:num w:numId="11" w16cid:durableId="2002544647">
    <w:abstractNumId w:val="16"/>
  </w:num>
  <w:num w:numId="12" w16cid:durableId="2081318299">
    <w:abstractNumId w:val="20"/>
  </w:num>
  <w:num w:numId="13" w16cid:durableId="1291663462">
    <w:abstractNumId w:val="18"/>
  </w:num>
  <w:num w:numId="14" w16cid:durableId="1521775904">
    <w:abstractNumId w:val="17"/>
  </w:num>
  <w:num w:numId="15" w16cid:durableId="2106727490">
    <w:abstractNumId w:val="15"/>
  </w:num>
  <w:num w:numId="16" w16cid:durableId="935600013">
    <w:abstractNumId w:val="14"/>
  </w:num>
  <w:num w:numId="17" w16cid:durableId="1225412113">
    <w:abstractNumId w:val="12"/>
  </w:num>
  <w:num w:numId="18" w16cid:durableId="2123307211">
    <w:abstractNumId w:val="19"/>
  </w:num>
  <w:num w:numId="19" w16cid:durableId="1379740491">
    <w:abstractNumId w:val="11"/>
  </w:num>
  <w:num w:numId="20" w16cid:durableId="1747996360">
    <w:abstractNumId w:val="10"/>
  </w:num>
  <w:num w:numId="21" w16cid:durableId="1773940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bordersDoNotSurroundHeader/>
  <w:bordersDoNotSurroundFooter/>
  <w:proofState w:spelling="clean" w:grammar="clean"/>
  <w:documentProtection w:formatting="1" w:enforcement="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0C"/>
    <w:rsid w:val="00017B33"/>
    <w:rsid w:val="000200CF"/>
    <w:rsid w:val="000209F3"/>
    <w:rsid w:val="000802C3"/>
    <w:rsid w:val="000B64A0"/>
    <w:rsid w:val="000D0A31"/>
    <w:rsid w:val="000D7E0B"/>
    <w:rsid w:val="000E4D68"/>
    <w:rsid w:val="001143D9"/>
    <w:rsid w:val="001339B3"/>
    <w:rsid w:val="0013472B"/>
    <w:rsid w:val="001575CE"/>
    <w:rsid w:val="00161D86"/>
    <w:rsid w:val="001A4851"/>
    <w:rsid w:val="001C7DE6"/>
    <w:rsid w:val="001D2A14"/>
    <w:rsid w:val="001D7F54"/>
    <w:rsid w:val="002033E7"/>
    <w:rsid w:val="0021419D"/>
    <w:rsid w:val="00227B9A"/>
    <w:rsid w:val="002308C8"/>
    <w:rsid w:val="002367B1"/>
    <w:rsid w:val="0024647C"/>
    <w:rsid w:val="002739A6"/>
    <w:rsid w:val="00273C59"/>
    <w:rsid w:val="002A48BF"/>
    <w:rsid w:val="002F33A8"/>
    <w:rsid w:val="00321012"/>
    <w:rsid w:val="00332D34"/>
    <w:rsid w:val="003C3A31"/>
    <w:rsid w:val="003D056C"/>
    <w:rsid w:val="003D14F2"/>
    <w:rsid w:val="003F1764"/>
    <w:rsid w:val="004225C6"/>
    <w:rsid w:val="004245B7"/>
    <w:rsid w:val="004356E1"/>
    <w:rsid w:val="004405D2"/>
    <w:rsid w:val="004464E7"/>
    <w:rsid w:val="00446713"/>
    <w:rsid w:val="004479B0"/>
    <w:rsid w:val="004505DA"/>
    <w:rsid w:val="00462F5C"/>
    <w:rsid w:val="004727A0"/>
    <w:rsid w:val="0047305E"/>
    <w:rsid w:val="004A49FC"/>
    <w:rsid w:val="004C0485"/>
    <w:rsid w:val="004E27F8"/>
    <w:rsid w:val="004F0B0E"/>
    <w:rsid w:val="005314A9"/>
    <w:rsid w:val="0054323C"/>
    <w:rsid w:val="00546C63"/>
    <w:rsid w:val="0055585F"/>
    <w:rsid w:val="00563196"/>
    <w:rsid w:val="005653F5"/>
    <w:rsid w:val="005712C4"/>
    <w:rsid w:val="005B7565"/>
    <w:rsid w:val="005D3432"/>
    <w:rsid w:val="005E1B56"/>
    <w:rsid w:val="005F6DB7"/>
    <w:rsid w:val="00617CBA"/>
    <w:rsid w:val="006448C1"/>
    <w:rsid w:val="00652631"/>
    <w:rsid w:val="00656D62"/>
    <w:rsid w:val="006763D6"/>
    <w:rsid w:val="006822B2"/>
    <w:rsid w:val="0069319D"/>
    <w:rsid w:val="006A1CF4"/>
    <w:rsid w:val="006F5B51"/>
    <w:rsid w:val="00732642"/>
    <w:rsid w:val="00740A41"/>
    <w:rsid w:val="00766C9E"/>
    <w:rsid w:val="00782110"/>
    <w:rsid w:val="00787CF7"/>
    <w:rsid w:val="00793E02"/>
    <w:rsid w:val="007A3489"/>
    <w:rsid w:val="007A5C4F"/>
    <w:rsid w:val="007A6A0C"/>
    <w:rsid w:val="007B6860"/>
    <w:rsid w:val="007C020D"/>
    <w:rsid w:val="007C0FF0"/>
    <w:rsid w:val="007D4330"/>
    <w:rsid w:val="00813120"/>
    <w:rsid w:val="00823A59"/>
    <w:rsid w:val="00847725"/>
    <w:rsid w:val="0088433C"/>
    <w:rsid w:val="008A3371"/>
    <w:rsid w:val="008A7A6F"/>
    <w:rsid w:val="008C413B"/>
    <w:rsid w:val="00900E93"/>
    <w:rsid w:val="0090380D"/>
    <w:rsid w:val="00911D47"/>
    <w:rsid w:val="00923F1E"/>
    <w:rsid w:val="009429BE"/>
    <w:rsid w:val="00944535"/>
    <w:rsid w:val="0095094D"/>
    <w:rsid w:val="00957CFE"/>
    <w:rsid w:val="0096013C"/>
    <w:rsid w:val="0096317C"/>
    <w:rsid w:val="00975D7E"/>
    <w:rsid w:val="0097664A"/>
    <w:rsid w:val="009A452F"/>
    <w:rsid w:val="009B6356"/>
    <w:rsid w:val="009B69AD"/>
    <w:rsid w:val="00A22661"/>
    <w:rsid w:val="00A2754F"/>
    <w:rsid w:val="00A46390"/>
    <w:rsid w:val="00A5195C"/>
    <w:rsid w:val="00A7426C"/>
    <w:rsid w:val="00A75ED3"/>
    <w:rsid w:val="00A767E1"/>
    <w:rsid w:val="00A8128E"/>
    <w:rsid w:val="00A94FE3"/>
    <w:rsid w:val="00AB44EF"/>
    <w:rsid w:val="00AC164E"/>
    <w:rsid w:val="00AC5E28"/>
    <w:rsid w:val="00AD34E9"/>
    <w:rsid w:val="00B00B95"/>
    <w:rsid w:val="00B03FF1"/>
    <w:rsid w:val="00B11F21"/>
    <w:rsid w:val="00B23E5C"/>
    <w:rsid w:val="00B35106"/>
    <w:rsid w:val="00B400A7"/>
    <w:rsid w:val="00B55F84"/>
    <w:rsid w:val="00B663B0"/>
    <w:rsid w:val="00B90218"/>
    <w:rsid w:val="00B93EAD"/>
    <w:rsid w:val="00BD7D92"/>
    <w:rsid w:val="00BF057C"/>
    <w:rsid w:val="00BF3D04"/>
    <w:rsid w:val="00BF3EF0"/>
    <w:rsid w:val="00C04CA6"/>
    <w:rsid w:val="00C07804"/>
    <w:rsid w:val="00C34F90"/>
    <w:rsid w:val="00C431F2"/>
    <w:rsid w:val="00C462CF"/>
    <w:rsid w:val="00C47012"/>
    <w:rsid w:val="00C506D2"/>
    <w:rsid w:val="00C53D5E"/>
    <w:rsid w:val="00C540C8"/>
    <w:rsid w:val="00C6549F"/>
    <w:rsid w:val="00C67B97"/>
    <w:rsid w:val="00C76B7D"/>
    <w:rsid w:val="00C8427E"/>
    <w:rsid w:val="00C920F9"/>
    <w:rsid w:val="00CA65A7"/>
    <w:rsid w:val="00CD5366"/>
    <w:rsid w:val="00CE5D78"/>
    <w:rsid w:val="00D00143"/>
    <w:rsid w:val="00D02DAA"/>
    <w:rsid w:val="00D23766"/>
    <w:rsid w:val="00D35278"/>
    <w:rsid w:val="00D44CAC"/>
    <w:rsid w:val="00D516A4"/>
    <w:rsid w:val="00DA2355"/>
    <w:rsid w:val="00DB5945"/>
    <w:rsid w:val="00DC7C1C"/>
    <w:rsid w:val="00DE00F0"/>
    <w:rsid w:val="00DE35F5"/>
    <w:rsid w:val="00E0196E"/>
    <w:rsid w:val="00E05DCE"/>
    <w:rsid w:val="00E23C62"/>
    <w:rsid w:val="00E26D80"/>
    <w:rsid w:val="00E41334"/>
    <w:rsid w:val="00E5687D"/>
    <w:rsid w:val="00E705D9"/>
    <w:rsid w:val="00E73FFB"/>
    <w:rsid w:val="00E82B05"/>
    <w:rsid w:val="00E91497"/>
    <w:rsid w:val="00E9302B"/>
    <w:rsid w:val="00E959D9"/>
    <w:rsid w:val="00EA20B6"/>
    <w:rsid w:val="00EA3EAA"/>
    <w:rsid w:val="00EA5B34"/>
    <w:rsid w:val="00EF6FE4"/>
    <w:rsid w:val="00F0679C"/>
    <w:rsid w:val="00F65992"/>
    <w:rsid w:val="00F816DE"/>
    <w:rsid w:val="00F87212"/>
    <w:rsid w:val="00FF08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7A92BA"/>
  <w15:docId w15:val="{6876E7C5-3106-4BCE-8EA2-057BBA35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80"/>
    <w:pPr>
      <w:widowControl w:val="0"/>
      <w:autoSpaceDE w:val="0"/>
      <w:autoSpaceDN w:val="0"/>
    </w:pPr>
    <w:rPr>
      <w:color w:val="000000"/>
      <w:lang w:val="en-GB" w:eastAsia="ru-RU"/>
    </w:rPr>
  </w:style>
  <w:style w:type="paragraph" w:styleId="Titre1">
    <w:name w:val="heading 1"/>
    <w:basedOn w:val="Normal"/>
    <w:next w:val="Normal"/>
    <w:link w:val="Titre1Car"/>
    <w:uiPriority w:val="99"/>
    <w:qFormat/>
    <w:rsid w:val="00A2754F"/>
    <w:pPr>
      <w:keepNext/>
      <w:outlineLvl w:val="0"/>
    </w:pPr>
    <w:rPr>
      <w:b/>
      <w:bCs/>
      <w:lang w:val="en-US"/>
    </w:rPr>
  </w:style>
  <w:style w:type="paragraph" w:styleId="Titre3">
    <w:name w:val="heading 3"/>
    <w:basedOn w:val="Normal"/>
    <w:next w:val="Normal"/>
    <w:link w:val="Titre3Car"/>
    <w:semiHidden/>
    <w:unhideWhenUsed/>
    <w:qFormat/>
    <w:locked/>
    <w:rsid w:val="004464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2754F"/>
    <w:rPr>
      <w:rFonts w:ascii="Cambria" w:hAnsi="Cambria" w:cs="Times New Roman"/>
      <w:b/>
      <w:bCs/>
      <w:color w:val="000000"/>
      <w:kern w:val="32"/>
      <w:sz w:val="32"/>
      <w:szCs w:val="32"/>
      <w:lang w:val="ru-RU" w:eastAsia="ru-RU"/>
    </w:rPr>
  </w:style>
  <w:style w:type="table" w:styleId="Grilledutableau">
    <w:name w:val="Table Grid"/>
    <w:basedOn w:val="TableauNormal"/>
    <w:locked/>
    <w:rsid w:val="004479B0"/>
    <w:rPr>
      <w:rFonts w:eastAsia="Times New Roman"/>
      <w:lang w:val="nl-NL" w:eastAsia="nl-N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Corpsdetexte">
    <w:name w:val="Body Text"/>
    <w:basedOn w:val="Normal"/>
    <w:link w:val="CorpsdetexteCar"/>
    <w:uiPriority w:val="99"/>
    <w:rsid w:val="00A2754F"/>
    <w:pPr>
      <w:widowControl/>
      <w:jc w:val="center"/>
    </w:pPr>
    <w:rPr>
      <w:b/>
      <w:bCs/>
      <w:color w:val="auto"/>
      <w:sz w:val="32"/>
      <w:szCs w:val="32"/>
      <w:lang w:val="en-US"/>
    </w:rPr>
  </w:style>
  <w:style w:type="character" w:customStyle="1" w:styleId="CorpsdetexteCar">
    <w:name w:val="Corps de texte Car"/>
    <w:basedOn w:val="Policepardfaut"/>
    <w:link w:val="Corpsdetexte"/>
    <w:uiPriority w:val="99"/>
    <w:semiHidden/>
    <w:locked/>
    <w:rsid w:val="00A2754F"/>
    <w:rPr>
      <w:rFonts w:cs="Times New Roman"/>
      <w:color w:val="000000"/>
      <w:sz w:val="24"/>
      <w:szCs w:val="24"/>
      <w:lang w:val="ru-RU" w:eastAsia="ru-RU"/>
    </w:rPr>
  </w:style>
  <w:style w:type="paragraph" w:styleId="Normalcentr">
    <w:name w:val="Block Text"/>
    <w:basedOn w:val="Normal"/>
    <w:uiPriority w:val="99"/>
    <w:rsid w:val="00A2754F"/>
    <w:pPr>
      <w:ind w:left="28" w:right="28"/>
      <w:jc w:val="both"/>
    </w:pPr>
    <w:rPr>
      <w:lang w:val="en-US"/>
    </w:rPr>
  </w:style>
  <w:style w:type="paragraph" w:styleId="Corpsdetexte2">
    <w:name w:val="Body Text 2"/>
    <w:basedOn w:val="Normal"/>
    <w:link w:val="Corpsdetexte2Car"/>
    <w:uiPriority w:val="99"/>
    <w:rsid w:val="00A2754F"/>
    <w:pPr>
      <w:jc w:val="both"/>
    </w:pPr>
    <w:rPr>
      <w:lang w:val="en-US"/>
    </w:rPr>
  </w:style>
  <w:style w:type="character" w:customStyle="1" w:styleId="Corpsdetexte2Car">
    <w:name w:val="Corps de texte 2 Car"/>
    <w:basedOn w:val="Policepardfaut"/>
    <w:link w:val="Corpsdetexte2"/>
    <w:uiPriority w:val="99"/>
    <w:semiHidden/>
    <w:locked/>
    <w:rsid w:val="00A2754F"/>
    <w:rPr>
      <w:rFonts w:cs="Times New Roman"/>
      <w:color w:val="000000"/>
      <w:sz w:val="24"/>
      <w:szCs w:val="24"/>
      <w:lang w:val="ru-RU" w:eastAsia="ru-RU"/>
    </w:rPr>
  </w:style>
  <w:style w:type="paragraph" w:styleId="Retraitcorpsdetexte2">
    <w:name w:val="Body Text Indent 2"/>
    <w:basedOn w:val="Normal"/>
    <w:link w:val="Retraitcorpsdetexte2Car"/>
    <w:uiPriority w:val="99"/>
    <w:rsid w:val="00A2754F"/>
    <w:pPr>
      <w:ind w:firstLine="426"/>
      <w:jc w:val="both"/>
    </w:pPr>
    <w:rPr>
      <w:lang w:val="en-US"/>
    </w:rPr>
  </w:style>
  <w:style w:type="character" w:customStyle="1" w:styleId="Retraitcorpsdetexte2Car">
    <w:name w:val="Retrait corps de texte 2 Car"/>
    <w:basedOn w:val="Policepardfaut"/>
    <w:link w:val="Retraitcorpsdetexte2"/>
    <w:uiPriority w:val="99"/>
    <w:semiHidden/>
    <w:locked/>
    <w:rsid w:val="00A2754F"/>
    <w:rPr>
      <w:rFonts w:cs="Times New Roman"/>
      <w:color w:val="000000"/>
      <w:sz w:val="24"/>
      <w:szCs w:val="24"/>
      <w:lang w:val="ru-RU" w:eastAsia="ru-RU"/>
    </w:rPr>
  </w:style>
  <w:style w:type="character" w:styleId="Lienhypertexte">
    <w:name w:val="Hyperlink"/>
    <w:basedOn w:val="Policepardfaut"/>
    <w:uiPriority w:val="99"/>
    <w:unhideWhenUsed/>
    <w:rsid w:val="00617CBA"/>
    <w:rPr>
      <w:color w:val="0000FF" w:themeColor="hyperlink"/>
      <w:u w:val="single"/>
    </w:rPr>
  </w:style>
  <w:style w:type="character" w:styleId="Mentionnonrsolue">
    <w:name w:val="Unresolved Mention"/>
    <w:basedOn w:val="Policepardfaut"/>
    <w:uiPriority w:val="99"/>
    <w:semiHidden/>
    <w:unhideWhenUsed/>
    <w:rsid w:val="00617CBA"/>
    <w:rPr>
      <w:color w:val="605E5C"/>
      <w:shd w:val="clear" w:color="auto" w:fill="E1DFDD"/>
    </w:rPr>
  </w:style>
  <w:style w:type="paragraph" w:customStyle="1" w:styleId="Title1">
    <w:name w:val="Title1"/>
    <w:basedOn w:val="Normal"/>
    <w:uiPriority w:val="99"/>
    <w:rsid w:val="00AD34E9"/>
    <w:pPr>
      <w:widowControl/>
      <w:autoSpaceDE/>
      <w:autoSpaceDN/>
      <w:jc w:val="center"/>
    </w:pPr>
    <w:rPr>
      <w:b/>
      <w:caps/>
      <w:color w:val="auto"/>
      <w:sz w:val="28"/>
      <w:lang w:eastAsia="hr-HR"/>
    </w:rPr>
  </w:style>
  <w:style w:type="paragraph" w:customStyle="1" w:styleId="Header1">
    <w:name w:val="Header1"/>
    <w:basedOn w:val="Normal"/>
    <w:uiPriority w:val="99"/>
    <w:rsid w:val="00AD34E9"/>
    <w:pPr>
      <w:widowControl/>
      <w:autoSpaceDE/>
      <w:autoSpaceDN/>
      <w:jc w:val="center"/>
      <w:outlineLvl w:val="0"/>
    </w:pPr>
    <w:rPr>
      <w:i/>
      <w:color w:val="auto"/>
      <w:lang w:eastAsia="hr-HR"/>
    </w:rPr>
  </w:style>
  <w:style w:type="paragraph" w:customStyle="1" w:styleId="Author">
    <w:name w:val="Author"/>
    <w:basedOn w:val="Normal"/>
    <w:uiPriority w:val="99"/>
    <w:rsid w:val="00B663B0"/>
    <w:pPr>
      <w:widowControl/>
      <w:autoSpaceDE/>
      <w:autoSpaceDN/>
      <w:jc w:val="center"/>
      <w:outlineLvl w:val="0"/>
    </w:pPr>
    <w:rPr>
      <w:i/>
      <w:color w:val="auto"/>
      <w:lang w:eastAsia="hr-HR"/>
    </w:rPr>
  </w:style>
  <w:style w:type="paragraph" w:customStyle="1" w:styleId="Affiliation">
    <w:name w:val="Affiliation"/>
    <w:basedOn w:val="Normal"/>
    <w:uiPriority w:val="99"/>
    <w:rsid w:val="00B663B0"/>
    <w:pPr>
      <w:widowControl/>
      <w:autoSpaceDE/>
      <w:autoSpaceDN/>
      <w:jc w:val="center"/>
    </w:pPr>
    <w:rPr>
      <w:color w:val="auto"/>
      <w:sz w:val="22"/>
      <w:lang w:eastAsia="hr-HR"/>
    </w:rPr>
  </w:style>
  <w:style w:type="paragraph" w:customStyle="1" w:styleId="Equation">
    <w:name w:val="Equation"/>
    <w:basedOn w:val="Normal"/>
    <w:uiPriority w:val="99"/>
    <w:rsid w:val="00B663B0"/>
    <w:pPr>
      <w:widowControl/>
      <w:tabs>
        <w:tab w:val="center" w:pos="2438"/>
        <w:tab w:val="right" w:pos="4876"/>
      </w:tabs>
      <w:autoSpaceDE/>
      <w:autoSpaceDN/>
      <w:spacing w:before="120" w:after="120"/>
      <w:jc w:val="both"/>
    </w:pPr>
    <w:rPr>
      <w:rFonts w:cs="Courier New"/>
      <w:bCs/>
      <w:color w:val="auto"/>
      <w:lang w:eastAsia="de-DE"/>
    </w:rPr>
  </w:style>
  <w:style w:type="paragraph" w:customStyle="1" w:styleId="Section">
    <w:name w:val="Section"/>
    <w:basedOn w:val="Normal"/>
    <w:uiPriority w:val="99"/>
    <w:rsid w:val="00B663B0"/>
    <w:pPr>
      <w:keepNext/>
      <w:widowControl/>
      <w:autoSpaceDE/>
      <w:autoSpaceDN/>
      <w:spacing w:before="240" w:after="240"/>
      <w:jc w:val="center"/>
      <w:outlineLvl w:val="0"/>
    </w:pPr>
    <w:rPr>
      <w:b/>
      <w:caps/>
      <w:color w:val="auto"/>
      <w:lang w:eastAsia="hr-HR"/>
    </w:rPr>
  </w:style>
  <w:style w:type="paragraph" w:customStyle="1" w:styleId="Subsection">
    <w:name w:val="Subsection"/>
    <w:basedOn w:val="Section"/>
    <w:uiPriority w:val="99"/>
    <w:rsid w:val="007B6860"/>
    <w:pPr>
      <w:spacing w:before="120" w:after="60"/>
      <w:jc w:val="left"/>
    </w:pPr>
    <w:rPr>
      <w:i/>
      <w:iCs/>
      <w:caps w:val="0"/>
    </w:rPr>
  </w:style>
  <w:style w:type="paragraph" w:customStyle="1" w:styleId="Table">
    <w:name w:val="Table"/>
    <w:basedOn w:val="Normal"/>
    <w:uiPriority w:val="99"/>
    <w:qFormat/>
    <w:rsid w:val="00E26D80"/>
    <w:pPr>
      <w:keepNext/>
      <w:widowControl/>
      <w:autoSpaceDE/>
      <w:autoSpaceDN/>
      <w:spacing w:before="240" w:after="120"/>
      <w:outlineLvl w:val="0"/>
    </w:pPr>
    <w:rPr>
      <w:color w:val="auto"/>
      <w:sz w:val="18"/>
      <w:lang w:eastAsia="hr-HR"/>
    </w:rPr>
  </w:style>
  <w:style w:type="paragraph" w:customStyle="1" w:styleId="Figure">
    <w:name w:val="Figure"/>
    <w:basedOn w:val="Normal"/>
    <w:uiPriority w:val="99"/>
    <w:rsid w:val="00E26D80"/>
    <w:pPr>
      <w:widowControl/>
      <w:autoSpaceDE/>
      <w:autoSpaceDN/>
      <w:spacing w:before="120" w:after="240"/>
      <w:outlineLvl w:val="0"/>
    </w:pPr>
    <w:rPr>
      <w:color w:val="auto"/>
      <w:sz w:val="18"/>
      <w:lang w:eastAsia="hr-HR"/>
    </w:rPr>
  </w:style>
  <w:style w:type="paragraph" w:customStyle="1" w:styleId="Reference">
    <w:name w:val="Reference"/>
    <w:basedOn w:val="Normal"/>
    <w:uiPriority w:val="99"/>
    <w:rsid w:val="00B663B0"/>
    <w:pPr>
      <w:widowControl/>
      <w:tabs>
        <w:tab w:val="left" w:pos="454"/>
      </w:tabs>
      <w:suppressAutoHyphens/>
      <w:autoSpaceDE/>
      <w:autoSpaceDN/>
      <w:ind w:left="454" w:hanging="454"/>
      <w:jc w:val="both"/>
    </w:pPr>
    <w:rPr>
      <w:color w:val="auto"/>
      <w:sz w:val="18"/>
      <w:lang w:eastAsia="hr-HR"/>
    </w:rPr>
  </w:style>
  <w:style w:type="paragraph" w:customStyle="1" w:styleId="Text">
    <w:name w:val="Text"/>
    <w:basedOn w:val="Normal"/>
    <w:uiPriority w:val="99"/>
    <w:rsid w:val="00B663B0"/>
    <w:pPr>
      <w:widowControl/>
      <w:autoSpaceDE/>
      <w:autoSpaceDN/>
      <w:ind w:firstLine="284"/>
      <w:jc w:val="both"/>
    </w:pPr>
    <w:rPr>
      <w:color w:val="auto"/>
      <w:lang w:eastAsia="hr-HR"/>
    </w:rPr>
  </w:style>
  <w:style w:type="paragraph" w:customStyle="1" w:styleId="Keywords">
    <w:name w:val="Keywords"/>
    <w:basedOn w:val="Text"/>
    <w:uiPriority w:val="99"/>
    <w:rsid w:val="00B663B0"/>
    <w:pPr>
      <w:spacing w:before="240"/>
    </w:pPr>
    <w:rPr>
      <w:b/>
      <w:bCs/>
    </w:rPr>
  </w:style>
  <w:style w:type="paragraph" w:styleId="Textedebulles">
    <w:name w:val="Balloon Text"/>
    <w:basedOn w:val="Normal"/>
    <w:link w:val="TextedebullesCar"/>
    <w:uiPriority w:val="99"/>
    <w:semiHidden/>
    <w:rsid w:val="00B663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663B0"/>
    <w:rPr>
      <w:rFonts w:ascii="Tahoma" w:hAnsi="Tahoma" w:cs="Tahoma"/>
      <w:color w:val="000000"/>
      <w:sz w:val="16"/>
      <w:szCs w:val="16"/>
      <w:lang w:val="ru-RU" w:eastAsia="ru-RU"/>
    </w:rPr>
  </w:style>
  <w:style w:type="character" w:styleId="Marquedecommentaire">
    <w:name w:val="annotation reference"/>
    <w:basedOn w:val="Policepardfaut"/>
    <w:uiPriority w:val="99"/>
    <w:semiHidden/>
    <w:unhideWhenUsed/>
    <w:rsid w:val="0088433C"/>
    <w:rPr>
      <w:sz w:val="18"/>
      <w:szCs w:val="18"/>
    </w:rPr>
  </w:style>
  <w:style w:type="paragraph" w:styleId="Commentaire">
    <w:name w:val="annotation text"/>
    <w:basedOn w:val="Normal"/>
    <w:link w:val="CommentaireCar"/>
    <w:uiPriority w:val="99"/>
    <w:unhideWhenUsed/>
    <w:rsid w:val="0088433C"/>
  </w:style>
  <w:style w:type="character" w:customStyle="1" w:styleId="CommentaireCar">
    <w:name w:val="Commentaire Car"/>
    <w:basedOn w:val="Policepardfaut"/>
    <w:link w:val="Commentaire"/>
    <w:uiPriority w:val="99"/>
    <w:rsid w:val="0088433C"/>
    <w:rPr>
      <w:color w:val="000000"/>
      <w:sz w:val="24"/>
      <w:szCs w:val="24"/>
      <w:lang w:val="ru-RU" w:eastAsia="ru-RU"/>
    </w:rPr>
  </w:style>
  <w:style w:type="paragraph" w:styleId="Objetducommentaire">
    <w:name w:val="annotation subject"/>
    <w:basedOn w:val="Commentaire"/>
    <w:next w:val="Commentaire"/>
    <w:link w:val="ObjetducommentaireCar"/>
    <w:uiPriority w:val="99"/>
    <w:semiHidden/>
    <w:unhideWhenUsed/>
    <w:rsid w:val="0088433C"/>
    <w:rPr>
      <w:b/>
      <w:bCs/>
    </w:rPr>
  </w:style>
  <w:style w:type="character" w:customStyle="1" w:styleId="ObjetducommentaireCar">
    <w:name w:val="Objet du commentaire Car"/>
    <w:basedOn w:val="CommentaireCar"/>
    <w:link w:val="Objetducommentaire"/>
    <w:uiPriority w:val="99"/>
    <w:semiHidden/>
    <w:rsid w:val="0088433C"/>
    <w:rPr>
      <w:b/>
      <w:bCs/>
      <w:color w:val="000000"/>
      <w:sz w:val="24"/>
      <w:szCs w:val="24"/>
      <w:lang w:val="ru-RU" w:eastAsia="ru-RU"/>
    </w:rPr>
  </w:style>
  <w:style w:type="paragraph" w:styleId="En-tte">
    <w:name w:val="header"/>
    <w:basedOn w:val="Normal"/>
    <w:link w:val="En-tteCar"/>
    <w:uiPriority w:val="99"/>
    <w:unhideWhenUsed/>
    <w:rsid w:val="004405D2"/>
    <w:pPr>
      <w:tabs>
        <w:tab w:val="center" w:pos="4252"/>
        <w:tab w:val="right" w:pos="8504"/>
      </w:tabs>
      <w:snapToGrid w:val="0"/>
    </w:pPr>
  </w:style>
  <w:style w:type="character" w:customStyle="1" w:styleId="En-tteCar">
    <w:name w:val="En-tête Car"/>
    <w:basedOn w:val="Policepardfaut"/>
    <w:link w:val="En-tte"/>
    <w:uiPriority w:val="99"/>
    <w:rsid w:val="004405D2"/>
    <w:rPr>
      <w:color w:val="000000"/>
      <w:sz w:val="24"/>
      <w:szCs w:val="24"/>
      <w:lang w:val="ru-RU" w:eastAsia="ru-RU"/>
    </w:rPr>
  </w:style>
  <w:style w:type="paragraph" w:styleId="Pieddepage">
    <w:name w:val="footer"/>
    <w:basedOn w:val="Normal"/>
    <w:link w:val="PieddepageCar"/>
    <w:uiPriority w:val="99"/>
    <w:unhideWhenUsed/>
    <w:rsid w:val="004405D2"/>
    <w:pPr>
      <w:tabs>
        <w:tab w:val="center" w:pos="4252"/>
        <w:tab w:val="right" w:pos="8504"/>
      </w:tabs>
      <w:snapToGrid w:val="0"/>
    </w:pPr>
  </w:style>
  <w:style w:type="character" w:customStyle="1" w:styleId="PieddepageCar">
    <w:name w:val="Pied de page Car"/>
    <w:basedOn w:val="Policepardfaut"/>
    <w:link w:val="Pieddepage"/>
    <w:uiPriority w:val="99"/>
    <w:rsid w:val="004405D2"/>
    <w:rPr>
      <w:color w:val="000000"/>
      <w:sz w:val="24"/>
      <w:szCs w:val="24"/>
      <w:lang w:val="ru-RU" w:eastAsia="ru-RU"/>
    </w:rPr>
  </w:style>
  <w:style w:type="paragraph" w:customStyle="1" w:styleId="References">
    <w:name w:val="References"/>
    <w:basedOn w:val="Normal"/>
    <w:rsid w:val="00617CBA"/>
    <w:pPr>
      <w:widowControl/>
      <w:numPr>
        <w:numId w:val="21"/>
      </w:numPr>
      <w:tabs>
        <w:tab w:val="clear" w:pos="454"/>
        <w:tab w:val="left" w:pos="397"/>
      </w:tabs>
      <w:autoSpaceDE/>
      <w:autoSpaceDN/>
      <w:ind w:left="397" w:hanging="397"/>
      <w:jc w:val="both"/>
    </w:pPr>
    <w:rPr>
      <w:rFonts w:ascii="Garamond" w:eastAsia="Times New Roman" w:hAnsi="Garamond"/>
      <w:color w:val="auto"/>
      <w:sz w:val="18"/>
      <w:lang w:eastAsia="en-US"/>
    </w:rPr>
  </w:style>
  <w:style w:type="character" w:customStyle="1" w:styleId="Titre3Car">
    <w:name w:val="Titre 3 Car"/>
    <w:basedOn w:val="Policepardfaut"/>
    <w:link w:val="Titre3"/>
    <w:semiHidden/>
    <w:rsid w:val="004464E7"/>
    <w:rPr>
      <w:rFonts w:asciiTheme="majorHAnsi" w:eastAsiaTheme="majorEastAsia" w:hAnsiTheme="majorHAnsi" w:cstheme="majorBidi"/>
      <w:color w:val="243F60" w:themeColor="accent1" w:themeShade="7F"/>
      <w:sz w:val="24"/>
      <w:szCs w:val="24"/>
      <w:lang w:val="en-GB" w:eastAsia="ru-RU"/>
    </w:rPr>
  </w:style>
  <w:style w:type="character" w:customStyle="1" w:styleId="ykmvie">
    <w:name w:val="ykmvie"/>
    <w:basedOn w:val="Policepardfaut"/>
    <w:rsid w:val="00A75ED3"/>
  </w:style>
  <w:style w:type="paragraph" w:styleId="Rvision">
    <w:name w:val="Revision"/>
    <w:hidden/>
    <w:uiPriority w:val="99"/>
    <w:semiHidden/>
    <w:rsid w:val="00E705D9"/>
    <w:rPr>
      <w:color w:val="000000"/>
      <w:lang w:val="en-GB" w:eastAsia="ru-RU"/>
    </w:rPr>
  </w:style>
  <w:style w:type="character" w:customStyle="1" w:styleId="cf01">
    <w:name w:val="cf01"/>
    <w:basedOn w:val="Policepardfaut"/>
    <w:rsid w:val="00BF3EF0"/>
    <w:rPr>
      <w:rFonts w:ascii="Segoe UI" w:hAnsi="Segoe UI" w:cs="Segoe UI" w:hint="default"/>
      <w:sz w:val="18"/>
      <w:szCs w:val="18"/>
    </w:rPr>
  </w:style>
  <w:style w:type="character" w:customStyle="1" w:styleId="hgkelc">
    <w:name w:val="hgkelc"/>
    <w:basedOn w:val="Policepardfaut"/>
    <w:rsid w:val="00D4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14644">
      <w:bodyDiv w:val="1"/>
      <w:marLeft w:val="0"/>
      <w:marRight w:val="0"/>
      <w:marTop w:val="0"/>
      <w:marBottom w:val="0"/>
      <w:divBdr>
        <w:top w:val="none" w:sz="0" w:space="0" w:color="auto"/>
        <w:left w:val="none" w:sz="0" w:space="0" w:color="auto"/>
        <w:bottom w:val="none" w:sz="0" w:space="0" w:color="auto"/>
        <w:right w:val="none" w:sz="0" w:space="0" w:color="auto"/>
      </w:divBdr>
      <w:divsChild>
        <w:div w:id="724795245">
          <w:marLeft w:val="0"/>
          <w:marRight w:val="0"/>
          <w:marTop w:val="0"/>
          <w:marBottom w:val="0"/>
          <w:divBdr>
            <w:top w:val="none" w:sz="0" w:space="0" w:color="auto"/>
            <w:left w:val="none" w:sz="0" w:space="0" w:color="auto"/>
            <w:bottom w:val="none" w:sz="0" w:space="0" w:color="auto"/>
            <w:right w:val="none" w:sz="0" w:space="0" w:color="auto"/>
          </w:divBdr>
        </w:div>
      </w:divsChild>
    </w:div>
    <w:div w:id="601957261">
      <w:bodyDiv w:val="1"/>
      <w:marLeft w:val="0"/>
      <w:marRight w:val="0"/>
      <w:marTop w:val="0"/>
      <w:marBottom w:val="0"/>
      <w:divBdr>
        <w:top w:val="none" w:sz="0" w:space="0" w:color="auto"/>
        <w:left w:val="none" w:sz="0" w:space="0" w:color="auto"/>
        <w:bottom w:val="none" w:sz="0" w:space="0" w:color="auto"/>
        <w:right w:val="none" w:sz="0" w:space="0" w:color="auto"/>
      </w:divBdr>
    </w:div>
    <w:div w:id="1869221432">
      <w:bodyDiv w:val="1"/>
      <w:marLeft w:val="0"/>
      <w:marRight w:val="0"/>
      <w:marTop w:val="0"/>
      <w:marBottom w:val="0"/>
      <w:divBdr>
        <w:top w:val="none" w:sz="0" w:space="0" w:color="auto"/>
        <w:left w:val="none" w:sz="0" w:space="0" w:color="auto"/>
        <w:bottom w:val="none" w:sz="0" w:space="0" w:color="auto"/>
        <w:right w:val="none" w:sz="0" w:space="0" w:color="auto"/>
      </w:divBdr>
      <w:divsChild>
        <w:div w:id="576718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meko.org/index.php/proceedings/1023-future-development-of-imeko-concerning-non-governmental-cooperation-in-measurement-and-instrum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heliyon.2018.e002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c.2010.00372" TargetMode="External"/><Relationship Id="rId5" Type="http://schemas.openxmlformats.org/officeDocument/2006/relationships/webSettings" Target="webSettings.xml"/><Relationship Id="rId15" Type="http://schemas.openxmlformats.org/officeDocument/2006/relationships/hyperlink" Target="https://doi.org/10.17632/xwj98nb39r.1"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ancerresearchuk.org/aboutcancer/statistics/cancerstatsrepor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70833333333333"/>
          <c:y val="4.8821548821548821E-2"/>
          <c:w val="0.83437499999999998"/>
          <c:h val="0.78451178451178449"/>
        </c:manualLayout>
      </c:layout>
      <c:scatterChart>
        <c:scatterStyle val="lineMarker"/>
        <c:varyColors val="0"/>
        <c:ser>
          <c:idx val="0"/>
          <c:order val="0"/>
          <c:tx>
            <c:v>DS360 - ADTS1</c:v>
          </c:tx>
          <c:spPr>
            <a:ln w="8369">
              <a:solidFill>
                <a:srgbClr val="000000"/>
              </a:solidFill>
              <a:prstDash val="sysDash"/>
            </a:ln>
          </c:spPr>
          <c:marker>
            <c:symbol val="square"/>
            <c:size val="3"/>
            <c:spPr>
              <a:solidFill>
                <a:srgbClr val="FFFFFF"/>
              </a:solidFill>
              <a:ln>
                <a:solidFill>
                  <a:srgbClr val="000000"/>
                </a:solidFill>
                <a:prstDash val="solid"/>
              </a:ln>
            </c:spPr>
          </c:marker>
          <c:xVal>
            <c:numRef>
              <c:f>List1!$F$4:$F$7</c:f>
              <c:numCache>
                <c:formatCode>General</c:formatCode>
                <c:ptCount val="4"/>
                <c:pt idx="0">
                  <c:v>10.333</c:v>
                </c:pt>
                <c:pt idx="1">
                  <c:v>20.332999999999998</c:v>
                </c:pt>
                <c:pt idx="2">
                  <c:v>50.332999999999998</c:v>
                </c:pt>
                <c:pt idx="3">
                  <c:v>100.333</c:v>
                </c:pt>
              </c:numCache>
            </c:numRef>
          </c:xVal>
          <c:yVal>
            <c:numRef>
              <c:f>List1!$G$4:$G$7</c:f>
              <c:numCache>
                <c:formatCode>General</c:formatCode>
                <c:ptCount val="4"/>
                <c:pt idx="0">
                  <c:v>-99</c:v>
                </c:pt>
                <c:pt idx="1">
                  <c:v>-102</c:v>
                </c:pt>
                <c:pt idx="2">
                  <c:v>-86</c:v>
                </c:pt>
                <c:pt idx="3">
                  <c:v>-79</c:v>
                </c:pt>
              </c:numCache>
            </c:numRef>
          </c:yVal>
          <c:smooth val="0"/>
          <c:extLst>
            <c:ext xmlns:c16="http://schemas.microsoft.com/office/drawing/2014/chart" uri="{C3380CC4-5D6E-409C-BE32-E72D297353CC}">
              <c16:uniqueId val="{00000000-30A0-4048-9485-67CA77ABA758}"/>
            </c:ext>
          </c:extLst>
        </c:ser>
        <c:ser>
          <c:idx val="1"/>
          <c:order val="1"/>
          <c:tx>
            <c:v>DS360 - ADTS2</c:v>
          </c:tx>
          <c:spPr>
            <a:ln w="4184">
              <a:solidFill>
                <a:srgbClr val="000000"/>
              </a:solidFill>
              <a:prstDash val="solid"/>
            </a:ln>
          </c:spPr>
          <c:marker>
            <c:symbol val="square"/>
            <c:size val="3"/>
            <c:spPr>
              <a:solidFill>
                <a:srgbClr val="000000"/>
              </a:solidFill>
              <a:ln>
                <a:solidFill>
                  <a:srgbClr val="000000"/>
                </a:solidFill>
                <a:prstDash val="solid"/>
              </a:ln>
            </c:spPr>
          </c:marker>
          <c:xVal>
            <c:numRef>
              <c:f>List1!$A$4:$A$7</c:f>
              <c:numCache>
                <c:formatCode>General</c:formatCode>
                <c:ptCount val="4"/>
                <c:pt idx="0">
                  <c:v>10.333</c:v>
                </c:pt>
                <c:pt idx="1">
                  <c:v>20.332999999999998</c:v>
                </c:pt>
                <c:pt idx="2">
                  <c:v>50.332999999999998</c:v>
                </c:pt>
                <c:pt idx="3">
                  <c:v>100.333</c:v>
                </c:pt>
              </c:numCache>
            </c:numRef>
          </c:xVal>
          <c:yVal>
            <c:numRef>
              <c:f>List1!$H$4:$H$7</c:f>
              <c:numCache>
                <c:formatCode>General</c:formatCode>
                <c:ptCount val="4"/>
                <c:pt idx="0">
                  <c:v>-103</c:v>
                </c:pt>
                <c:pt idx="1">
                  <c:v>-101</c:v>
                </c:pt>
                <c:pt idx="2">
                  <c:v>-96</c:v>
                </c:pt>
                <c:pt idx="3">
                  <c:v>-90</c:v>
                </c:pt>
              </c:numCache>
            </c:numRef>
          </c:yVal>
          <c:smooth val="0"/>
          <c:extLst>
            <c:ext xmlns:c16="http://schemas.microsoft.com/office/drawing/2014/chart" uri="{C3380CC4-5D6E-409C-BE32-E72D297353CC}">
              <c16:uniqueId val="{00000001-30A0-4048-9485-67CA77ABA758}"/>
            </c:ext>
          </c:extLst>
        </c:ser>
        <c:ser>
          <c:idx val="2"/>
          <c:order val="2"/>
          <c:tx>
            <c:v>AP-Syst.II - ADTS1</c:v>
          </c:tx>
          <c:spPr>
            <a:ln w="8369">
              <a:solidFill>
                <a:srgbClr val="000000"/>
              </a:solidFill>
              <a:prstDash val="sysDash"/>
            </a:ln>
          </c:spPr>
          <c:marker>
            <c:symbol val="triangle"/>
            <c:size val="3"/>
            <c:spPr>
              <a:solidFill>
                <a:srgbClr val="FFFFFF"/>
              </a:solidFill>
              <a:ln>
                <a:solidFill>
                  <a:srgbClr val="000000"/>
                </a:solidFill>
                <a:prstDash val="solid"/>
              </a:ln>
            </c:spPr>
          </c:marker>
          <c:xVal>
            <c:numRef>
              <c:f>List1!$A$4:$A$7</c:f>
              <c:numCache>
                <c:formatCode>General</c:formatCode>
                <c:ptCount val="4"/>
                <c:pt idx="0">
                  <c:v>10.333</c:v>
                </c:pt>
                <c:pt idx="1">
                  <c:v>20.332999999999998</c:v>
                </c:pt>
                <c:pt idx="2">
                  <c:v>50.332999999999998</c:v>
                </c:pt>
                <c:pt idx="3">
                  <c:v>100.333</c:v>
                </c:pt>
              </c:numCache>
            </c:numRef>
          </c:xVal>
          <c:yVal>
            <c:numRef>
              <c:f>List1!$I$4:$I$7</c:f>
              <c:numCache>
                <c:formatCode>General</c:formatCode>
                <c:ptCount val="4"/>
                <c:pt idx="0">
                  <c:v>-101</c:v>
                </c:pt>
                <c:pt idx="1">
                  <c:v>-101</c:v>
                </c:pt>
                <c:pt idx="2">
                  <c:v>-99</c:v>
                </c:pt>
              </c:numCache>
            </c:numRef>
          </c:yVal>
          <c:smooth val="0"/>
          <c:extLst>
            <c:ext xmlns:c16="http://schemas.microsoft.com/office/drawing/2014/chart" uri="{C3380CC4-5D6E-409C-BE32-E72D297353CC}">
              <c16:uniqueId val="{00000002-30A0-4048-9485-67CA77ABA758}"/>
            </c:ext>
          </c:extLst>
        </c:ser>
        <c:ser>
          <c:idx val="3"/>
          <c:order val="3"/>
          <c:tx>
            <c:v>AP-Syst.II - ADTS2</c:v>
          </c:tx>
          <c:spPr>
            <a:ln w="8369">
              <a:solidFill>
                <a:srgbClr val="000000"/>
              </a:solidFill>
              <a:prstDash val="solid"/>
            </a:ln>
          </c:spPr>
          <c:marker>
            <c:symbol val="triangle"/>
            <c:size val="3"/>
            <c:spPr>
              <a:solidFill>
                <a:srgbClr val="000000"/>
              </a:solidFill>
              <a:ln>
                <a:solidFill>
                  <a:srgbClr val="000000"/>
                </a:solidFill>
                <a:prstDash val="solid"/>
              </a:ln>
            </c:spPr>
          </c:marker>
          <c:xVal>
            <c:numRef>
              <c:f>List1!$A$4:$A$7</c:f>
              <c:numCache>
                <c:formatCode>General</c:formatCode>
                <c:ptCount val="4"/>
                <c:pt idx="0">
                  <c:v>10.333</c:v>
                </c:pt>
                <c:pt idx="1">
                  <c:v>20.332999999999998</c:v>
                </c:pt>
                <c:pt idx="2">
                  <c:v>50.332999999999998</c:v>
                </c:pt>
                <c:pt idx="3">
                  <c:v>100.333</c:v>
                </c:pt>
              </c:numCache>
            </c:numRef>
          </c:xVal>
          <c:yVal>
            <c:numRef>
              <c:f>List1!$J$4:$J$7</c:f>
              <c:numCache>
                <c:formatCode>General</c:formatCode>
                <c:ptCount val="4"/>
                <c:pt idx="0">
                  <c:v>-102</c:v>
                </c:pt>
                <c:pt idx="1">
                  <c:v>-104</c:v>
                </c:pt>
                <c:pt idx="2">
                  <c:v>-100</c:v>
                </c:pt>
                <c:pt idx="3">
                  <c:v>-93</c:v>
                </c:pt>
              </c:numCache>
            </c:numRef>
          </c:yVal>
          <c:smooth val="0"/>
          <c:extLst>
            <c:ext xmlns:c16="http://schemas.microsoft.com/office/drawing/2014/chart" uri="{C3380CC4-5D6E-409C-BE32-E72D297353CC}">
              <c16:uniqueId val="{00000003-30A0-4048-9485-67CA77ABA758}"/>
            </c:ext>
          </c:extLst>
        </c:ser>
        <c:dLbls>
          <c:showLegendKey val="0"/>
          <c:showVal val="0"/>
          <c:showCatName val="0"/>
          <c:showSerName val="0"/>
          <c:showPercent val="0"/>
          <c:showBubbleSize val="0"/>
        </c:dLbls>
        <c:axId val="373522368"/>
        <c:axId val="373474456"/>
      </c:scatterChart>
      <c:valAx>
        <c:axId val="373522368"/>
        <c:scaling>
          <c:orientation val="minMax"/>
          <c:max val="110"/>
          <c:min val="10"/>
        </c:scaling>
        <c:delete val="0"/>
        <c:axPos val="b"/>
        <c:title>
          <c:tx>
            <c:rich>
              <a:bodyPr/>
              <a:lstStyle/>
              <a:p>
                <a:pPr>
                  <a:defRPr lang="ja-JP" sz="527" b="0" i="0" u="none" strike="noStrike" baseline="0">
                    <a:solidFill>
                      <a:srgbClr val="000000"/>
                    </a:solidFill>
                    <a:latin typeface="Arial CE"/>
                    <a:ea typeface="Arial CE"/>
                    <a:cs typeface="Arial CE"/>
                  </a:defRPr>
                </a:pPr>
                <a:r>
                  <a:rPr lang="en"/>
                  <a:t>f (kHz)</a:t>
                </a:r>
              </a:p>
            </c:rich>
          </c:tx>
          <c:layout>
            <c:manualLayout>
              <c:xMode val="edge"/>
              <c:yMode val="edge"/>
              <c:x val="0.5"/>
              <c:y val="0.9175084175084175"/>
            </c:manualLayout>
          </c:layout>
          <c:overlay val="0"/>
          <c:spPr>
            <a:noFill/>
            <a:ln w="8369">
              <a:noFill/>
            </a:ln>
          </c:spPr>
        </c:title>
        <c:numFmt formatCode="General" sourceLinked="1"/>
        <c:majorTickMark val="out"/>
        <c:minorTickMark val="none"/>
        <c:tickLblPos val="nextTo"/>
        <c:spPr>
          <a:ln w="1046">
            <a:solidFill>
              <a:srgbClr val="000000"/>
            </a:solidFill>
            <a:prstDash val="solid"/>
          </a:ln>
        </c:spPr>
        <c:txPr>
          <a:bodyPr rot="0" vert="horz"/>
          <a:lstStyle/>
          <a:p>
            <a:pPr>
              <a:defRPr lang="ja-JP" sz="527" b="0" i="0" u="none" strike="noStrike" baseline="0">
                <a:solidFill>
                  <a:srgbClr val="000000"/>
                </a:solidFill>
                <a:latin typeface="Arial CE"/>
                <a:ea typeface="Arial CE"/>
                <a:cs typeface="Arial CE"/>
              </a:defRPr>
            </a:pPr>
            <a:endParaRPr lang="de-DE"/>
          </a:p>
        </c:txPr>
        <c:crossAx val="373474456"/>
        <c:crossesAt val="-105"/>
        <c:crossBetween val="midCat"/>
      </c:valAx>
      <c:valAx>
        <c:axId val="373474456"/>
        <c:scaling>
          <c:orientation val="minMax"/>
          <c:max val="-75"/>
          <c:min val="-105"/>
        </c:scaling>
        <c:delete val="0"/>
        <c:axPos val="l"/>
        <c:majorGridlines>
          <c:spPr>
            <a:ln w="1046">
              <a:solidFill>
                <a:srgbClr val="000000"/>
              </a:solidFill>
              <a:prstDash val="solid"/>
            </a:ln>
          </c:spPr>
        </c:majorGridlines>
        <c:title>
          <c:tx>
            <c:rich>
              <a:bodyPr/>
              <a:lstStyle/>
              <a:p>
                <a:pPr>
                  <a:defRPr lang="ja-JP" sz="527" b="0" i="0" u="none" strike="noStrike" baseline="0">
                    <a:solidFill>
                      <a:srgbClr val="000000"/>
                    </a:solidFill>
                    <a:latin typeface="Arial CE"/>
                    <a:ea typeface="Arial CE"/>
                    <a:cs typeface="Arial CE"/>
                  </a:defRPr>
                </a:pPr>
                <a:r>
                  <a:rPr lang="en"/>
                  <a:t>THD (dB)</a:t>
                </a:r>
              </a:p>
            </c:rich>
          </c:tx>
          <c:layout>
            <c:manualLayout>
              <c:xMode val="edge"/>
              <c:yMode val="edge"/>
              <c:x val="1.2500000000000001E-2"/>
              <c:y val="0.36195286195286197"/>
            </c:manualLayout>
          </c:layout>
          <c:overlay val="0"/>
          <c:spPr>
            <a:noFill/>
            <a:ln w="8369">
              <a:noFill/>
            </a:ln>
          </c:spPr>
        </c:title>
        <c:numFmt formatCode="General" sourceLinked="1"/>
        <c:majorTickMark val="out"/>
        <c:minorTickMark val="none"/>
        <c:tickLblPos val="nextTo"/>
        <c:spPr>
          <a:ln w="1046">
            <a:solidFill>
              <a:srgbClr val="000000"/>
            </a:solidFill>
            <a:prstDash val="solid"/>
          </a:ln>
        </c:spPr>
        <c:txPr>
          <a:bodyPr rot="0" vert="horz"/>
          <a:lstStyle/>
          <a:p>
            <a:pPr>
              <a:defRPr lang="ja-JP" sz="527" b="0" i="0" u="none" strike="noStrike" baseline="0">
                <a:solidFill>
                  <a:srgbClr val="000000"/>
                </a:solidFill>
                <a:latin typeface="Arial CE"/>
                <a:ea typeface="Arial CE"/>
                <a:cs typeface="Arial CE"/>
              </a:defRPr>
            </a:pPr>
            <a:endParaRPr lang="de-DE"/>
          </a:p>
        </c:txPr>
        <c:crossAx val="373522368"/>
        <c:crosses val="autoZero"/>
        <c:crossBetween val="midCat"/>
        <c:majorUnit val="5"/>
      </c:valAx>
      <c:spPr>
        <a:noFill/>
        <a:ln w="4184">
          <a:solidFill>
            <a:srgbClr val="808080"/>
          </a:solidFill>
          <a:prstDash val="solid"/>
        </a:ln>
      </c:spPr>
    </c:plotArea>
    <c:legend>
      <c:legendPos val="r"/>
      <c:layout>
        <c:manualLayout>
          <c:xMode val="edge"/>
          <c:yMode val="edge"/>
          <c:x val="0.13541666666666666"/>
          <c:y val="7.2390572390572394E-2"/>
          <c:w val="0.296875"/>
          <c:h val="0.26936026936026936"/>
        </c:manualLayout>
      </c:layout>
      <c:overlay val="0"/>
      <c:spPr>
        <a:solidFill>
          <a:srgbClr val="FFFFFF"/>
        </a:solidFill>
        <a:ln w="1046">
          <a:solidFill>
            <a:srgbClr val="000000"/>
          </a:solidFill>
          <a:prstDash val="solid"/>
        </a:ln>
      </c:spPr>
      <c:txPr>
        <a:bodyPr/>
        <a:lstStyle/>
        <a:p>
          <a:pPr>
            <a:defRPr lang="ja-JP" sz="484" b="0" i="0" u="none" strike="noStrike" baseline="0">
              <a:solidFill>
                <a:srgbClr val="000000"/>
              </a:solidFill>
              <a:latin typeface="Arial CE"/>
              <a:ea typeface="Arial CE"/>
              <a:cs typeface="Arial CE"/>
            </a:defRPr>
          </a:pPr>
          <a:endParaRPr lang="de-DE"/>
        </a:p>
      </c:txPr>
    </c:legend>
    <c:plotVisOnly val="1"/>
    <c:dispBlanksAs val="gap"/>
    <c:showDLblsOverMax val="0"/>
  </c:chart>
  <c:spPr>
    <a:noFill/>
    <a:ln>
      <a:noFill/>
    </a:ln>
  </c:spPr>
  <c:txPr>
    <a:bodyPr/>
    <a:lstStyle/>
    <a:p>
      <a:pPr algn="just">
        <a:defRPr sz="329" b="0" i="0" u="none" strike="noStrike" baseline="0">
          <a:solidFill>
            <a:srgbClr val="000000"/>
          </a:solidFill>
          <a:latin typeface="Arial CE"/>
          <a:ea typeface="Arial CE"/>
          <a:cs typeface="Arial CE"/>
        </a:defRPr>
      </a:pPr>
      <a:endParaRPr lang="de-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3B2A-1C5A-48E3-AC54-B9483E1F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2330</Words>
  <Characters>12816</Characters>
  <Application>Microsoft Office Word</Application>
  <DocSecurity>0</DocSecurity>
  <Lines>106</Lines>
  <Paragraphs>30</Paragraphs>
  <ScaleCrop>false</ScaleCrop>
  <HeadingPairs>
    <vt:vector size="6" baseType="variant">
      <vt:variant>
        <vt:lpstr>Titel</vt:lpstr>
      </vt:variant>
      <vt:variant>
        <vt:i4>1</vt:i4>
      </vt:variant>
      <vt:variant>
        <vt:lpstr>タイトル</vt:lpstr>
      </vt:variant>
      <vt:variant>
        <vt:i4>1</vt:i4>
      </vt:variant>
      <vt:variant>
        <vt:lpstr>Název</vt:lpstr>
      </vt:variant>
      <vt:variant>
        <vt:i4>1</vt:i4>
      </vt:variant>
    </vt:vector>
  </HeadingPairs>
  <TitlesOfParts>
    <vt:vector size="3" baseType="lpstr">
      <vt:lpstr/>
      <vt:lpstr>Paper template with Instructions for the IMEKO2021</vt:lpstr>
      <vt:lpstr>  Abstract Preparation Instructions for the Workshop</vt:lpstr>
    </vt:vector>
  </TitlesOfParts>
  <Company>IMEKO - The Intenational Measurement Confederation</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XXIV IMEK World Congress, 26-29 August 2024, Hamburg, Germany</dc:subject>
  <dc:creator>Käthe Ahrens</dc:creator>
  <cp:keywords/>
  <dc:description/>
  <cp:lastModifiedBy>SADLI Mohamed</cp:lastModifiedBy>
  <cp:revision>6</cp:revision>
  <cp:lastPrinted>2009-01-01T19:19:00Z</cp:lastPrinted>
  <dcterms:created xsi:type="dcterms:W3CDTF">2025-05-14T11:23:00Z</dcterms:created>
  <dcterms:modified xsi:type="dcterms:W3CDTF">2025-05-14T11:25:00Z</dcterms:modified>
</cp:coreProperties>
</file>